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477BC4" w:rsidRPr="00035E53" w:rsidRDefault="00477BC4" w:rsidP="009E2EEB">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for</w:t>
      </w:r>
      <w:proofErr w:type="gramEnd"/>
      <w:r>
        <w:rPr>
          <w:rFonts w:ascii="Times New Roman" w:hAnsi="Times New Roman" w:cs="Times New Roman"/>
          <w:b/>
          <w:sz w:val="20"/>
          <w:szCs w:val="20"/>
        </w:rPr>
        <w:t xml:space="preserve"> procurements under $250,000</w:t>
      </w:r>
    </w:p>
    <w:p w:rsidR="009E2EEB" w:rsidRPr="00035E53" w:rsidRDefault="009E2EEB" w:rsidP="009E2EEB">
      <w:pPr>
        <w:pStyle w:val="ListParagraph"/>
        <w:spacing w:after="0"/>
        <w:ind w:left="360"/>
        <w:rPr>
          <w:rFonts w:ascii="Times New Roman" w:hAnsi="Times New Roman" w:cs="Times New Roman"/>
          <w:b/>
          <w:sz w:val="20"/>
          <w:szCs w:val="20"/>
        </w:rPr>
      </w:pPr>
    </w:p>
    <w:p w:rsidR="004352AB" w:rsidRDefault="002E6C16" w:rsidP="004352AB">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4352AB" w:rsidRDefault="004352AB" w:rsidP="004352AB">
      <w:pPr>
        <w:spacing w:after="0"/>
        <w:ind w:left="360"/>
        <w:rPr>
          <w:rFonts w:ascii="Times New Roman" w:hAnsi="Times New Roman" w:cs="Times New Roman"/>
          <w:sz w:val="20"/>
          <w:szCs w:val="20"/>
        </w:rPr>
      </w:pPr>
    </w:p>
    <w:p w:rsidR="009E2EEB" w:rsidRPr="004352AB" w:rsidRDefault="00F62C7F" w:rsidP="004352AB">
      <w:pPr>
        <w:spacing w:after="0"/>
        <w:ind w:left="360"/>
        <w:rPr>
          <w:rFonts w:ascii="Times New Roman" w:hAnsi="Times New Roman" w:cs="Times New Roman"/>
          <w:b/>
          <w:sz w:val="20"/>
          <w:szCs w:val="20"/>
        </w:rPr>
      </w:pPr>
      <w:r w:rsidRPr="004352AB">
        <w:rPr>
          <w:rFonts w:ascii="Times New Roman" w:hAnsi="Times New Roman" w:cs="Times New Roman"/>
          <w:sz w:val="20"/>
          <w:szCs w:val="20"/>
        </w:rPr>
        <w:t>The Cour</w:t>
      </w:r>
      <w:r w:rsidR="008F3BA5" w:rsidRPr="004352AB">
        <w:rPr>
          <w:rFonts w:ascii="Times New Roman" w:hAnsi="Times New Roman" w:cs="Times New Roman"/>
          <w:sz w:val="20"/>
          <w:szCs w:val="20"/>
        </w:rPr>
        <w:t>t shall pay the Contractor for work</w:t>
      </w:r>
      <w:r w:rsidRPr="004352AB">
        <w:rPr>
          <w:rFonts w:ascii="Times New Roman" w:hAnsi="Times New Roman" w:cs="Times New Roman"/>
          <w:sz w:val="20"/>
          <w:szCs w:val="20"/>
        </w:rPr>
        <w:t xml:space="preserve"> </w:t>
      </w:r>
      <w:r w:rsidR="00DD4E93" w:rsidRPr="004352AB">
        <w:rPr>
          <w:rFonts w:ascii="Times New Roman" w:hAnsi="Times New Roman" w:cs="Times New Roman"/>
          <w:sz w:val="20"/>
          <w:szCs w:val="20"/>
        </w:rPr>
        <w:t xml:space="preserve">(services and/or goods) </w:t>
      </w:r>
      <w:r w:rsidRPr="004352AB">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rsidR="004352AB" w:rsidRDefault="004352AB" w:rsidP="004352AB">
      <w:pPr>
        <w:pStyle w:val="ListParagraph"/>
        <w:tabs>
          <w:tab w:val="left" w:pos="360"/>
        </w:tabs>
        <w:ind w:left="360"/>
        <w:rPr>
          <w:rFonts w:ascii="Times New Roman" w:hAnsi="Times New Roman" w:cs="Times New Roman"/>
          <w:sz w:val="20"/>
          <w:szCs w:val="20"/>
        </w:rPr>
      </w:pPr>
    </w:p>
    <w:p w:rsidR="004352AB" w:rsidRDefault="004352AB" w:rsidP="004352AB">
      <w:pPr>
        <w:pStyle w:val="ListParagraph"/>
        <w:tabs>
          <w:tab w:val="left" w:pos="360"/>
        </w:tabs>
        <w:spacing w:after="0"/>
        <w:ind w:left="360"/>
        <w:rPr>
          <w:rFonts w:ascii="Times New Roman" w:hAnsi="Times New Roman" w:cs="Times New Roman"/>
          <w:sz w:val="20"/>
          <w:szCs w:val="20"/>
        </w:rPr>
      </w:pPr>
      <w:r w:rsidRPr="00A63816">
        <w:rPr>
          <w:rFonts w:ascii="Times New Roman" w:hAnsi="Times New Roman" w:cs="Times New Roman"/>
          <w:sz w:val="20"/>
          <w:szCs w:val="20"/>
        </w:rPr>
        <w:t xml:space="preserve">Contractor is entitled to payment for only one original transcript from each </w:t>
      </w:r>
      <w:r>
        <w:rPr>
          <w:rFonts w:ascii="Times New Roman" w:hAnsi="Times New Roman" w:cs="Times New Roman"/>
          <w:sz w:val="20"/>
          <w:szCs w:val="20"/>
        </w:rPr>
        <w:t xml:space="preserve">Court </w:t>
      </w:r>
      <w:r w:rsidRPr="00A63816">
        <w:rPr>
          <w:rFonts w:ascii="Times New Roman" w:hAnsi="Times New Roman" w:cs="Times New Roman"/>
          <w:sz w:val="20"/>
          <w:szCs w:val="20"/>
        </w:rPr>
        <w:t xml:space="preserve">audio recording. </w:t>
      </w:r>
      <w:r>
        <w:rPr>
          <w:rFonts w:ascii="Times New Roman" w:hAnsi="Times New Roman" w:cs="Times New Roman"/>
          <w:sz w:val="20"/>
          <w:szCs w:val="20"/>
        </w:rPr>
        <w:t>E</w:t>
      </w:r>
      <w:r w:rsidRPr="00A63816">
        <w:rPr>
          <w:rFonts w:ascii="Times New Roman" w:hAnsi="Times New Roman" w:cs="Times New Roman"/>
          <w:sz w:val="20"/>
          <w:szCs w:val="20"/>
        </w:rPr>
        <w:t>very subsequent transcript of an audio recording for which an original</w:t>
      </w:r>
      <w:r>
        <w:rPr>
          <w:rFonts w:ascii="Times New Roman" w:hAnsi="Times New Roman" w:cs="Times New Roman"/>
          <w:sz w:val="20"/>
          <w:szCs w:val="20"/>
        </w:rPr>
        <w:t xml:space="preserve"> </w:t>
      </w:r>
      <w:r w:rsidRPr="00A63816">
        <w:rPr>
          <w:rFonts w:ascii="Times New Roman" w:hAnsi="Times New Roman" w:cs="Times New Roman"/>
          <w:sz w:val="20"/>
          <w:szCs w:val="20"/>
        </w:rPr>
        <w:t>transcript has been produced shall be subject to the copy rate, regardless of who ordered the original</w:t>
      </w:r>
      <w:r>
        <w:rPr>
          <w:rFonts w:ascii="Times New Roman" w:hAnsi="Times New Roman" w:cs="Times New Roman"/>
          <w:sz w:val="20"/>
          <w:szCs w:val="20"/>
        </w:rPr>
        <w:t xml:space="preserve"> </w:t>
      </w:r>
      <w:r w:rsidRPr="00A63816">
        <w:rPr>
          <w:rFonts w:ascii="Times New Roman" w:hAnsi="Times New Roman" w:cs="Times New Roman"/>
          <w:sz w:val="20"/>
          <w:szCs w:val="20"/>
        </w:rPr>
        <w:t>transcript and who ordered subsequent copies.</w:t>
      </w:r>
    </w:p>
    <w:p w:rsidR="004352AB" w:rsidRDefault="004352AB" w:rsidP="004352AB">
      <w:pPr>
        <w:pStyle w:val="ListParagraph"/>
        <w:tabs>
          <w:tab w:val="left" w:pos="360"/>
        </w:tabs>
        <w:spacing w:after="0"/>
        <w:rPr>
          <w:rFonts w:ascii="Times New Roman" w:hAnsi="Times New Roman" w:cs="Times New Roman"/>
          <w:sz w:val="20"/>
          <w:szCs w:val="20"/>
        </w:rPr>
      </w:pPr>
    </w:p>
    <w:p w:rsidR="004352AB" w:rsidRPr="00035E53" w:rsidRDefault="004352AB" w:rsidP="004352AB">
      <w:pPr>
        <w:pStyle w:val="ListParagraph"/>
        <w:tabs>
          <w:tab w:val="left" w:pos="360"/>
        </w:tabs>
        <w:ind w:left="360"/>
        <w:rPr>
          <w:rFonts w:ascii="Times New Roman" w:hAnsi="Times New Roman" w:cs="Times New Roman"/>
          <w:sz w:val="20"/>
          <w:szCs w:val="20"/>
        </w:rPr>
      </w:pPr>
      <w:r w:rsidRPr="000A6B09">
        <w:rPr>
          <w:rFonts w:ascii="Times New Roman" w:hAnsi="Times New Roman" w:cs="Times New Roman"/>
          <w:sz w:val="20"/>
          <w:szCs w:val="20"/>
        </w:rPr>
        <w:t>Contractor will combine orders whenever possible and consolidate orders into the least amount of</w:t>
      </w:r>
      <w:r>
        <w:rPr>
          <w:rFonts w:ascii="Times New Roman" w:hAnsi="Times New Roman" w:cs="Times New Roman"/>
          <w:sz w:val="20"/>
          <w:szCs w:val="20"/>
        </w:rPr>
        <w:t xml:space="preserve"> </w:t>
      </w:r>
      <w:r w:rsidRPr="000A6B09">
        <w:rPr>
          <w:rFonts w:ascii="Times New Roman" w:hAnsi="Times New Roman" w:cs="Times New Roman"/>
          <w:sz w:val="20"/>
          <w:szCs w:val="20"/>
        </w:rPr>
        <w:t>shipments possible (e.g. envelopes for transcripts up to 100 total pages or box for transcripts over 100 total pages). Shipments are to be sent by United States Postal Service by the most cost effective method for on-time delivery.</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AB" w:rsidRDefault="00435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 under $250K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4352AB">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4352AB">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AB" w:rsidRDefault="00435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AB" w:rsidRDefault="00435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AB" w:rsidRDefault="004352AB" w:rsidP="004352AB">
    <w:pPr>
      <w:pStyle w:val="Header"/>
      <w:rPr>
        <w:rFonts w:ascii="Times New Roman" w:hAnsi="Times New Roman" w:cs="Times New Roman"/>
        <w:sz w:val="20"/>
        <w:szCs w:val="20"/>
      </w:rPr>
    </w:pPr>
    <w:r>
      <w:rPr>
        <w:rFonts w:ascii="Times New Roman" w:hAnsi="Times New Roman" w:cs="Times New Roman"/>
        <w:sz w:val="20"/>
        <w:szCs w:val="20"/>
      </w:rPr>
      <w:t>RFP Title: Audio Transcription Services</w:t>
    </w:r>
  </w:p>
  <w:p w:rsidR="00C94946" w:rsidRPr="004352AB" w:rsidRDefault="004352AB" w:rsidP="004352AB">
    <w:pPr>
      <w:pStyle w:val="Header"/>
    </w:pPr>
    <w:r>
      <w:rPr>
        <w:rFonts w:ascii="Times New Roman" w:hAnsi="Times New Roman" w:cs="Times New Roman"/>
        <w:sz w:val="20"/>
        <w:szCs w:val="20"/>
      </w:rPr>
      <w:t xml:space="preserve">RFP Number: </w:t>
    </w:r>
    <w:r>
      <w:rPr>
        <w:rFonts w:ascii="Times New Roman" w:hAnsi="Times New Roman" w:cs="Times New Roman"/>
        <w:sz w:val="20"/>
        <w:szCs w:val="20"/>
      </w:rPr>
      <w:t>19-24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AB" w:rsidRDefault="0043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820DD"/>
    <w:rsid w:val="00192DCB"/>
    <w:rsid w:val="002E6C16"/>
    <w:rsid w:val="0034014E"/>
    <w:rsid w:val="003518B6"/>
    <w:rsid w:val="004352AB"/>
    <w:rsid w:val="00477BC4"/>
    <w:rsid w:val="004803BB"/>
    <w:rsid w:val="006869D0"/>
    <w:rsid w:val="006A5BE6"/>
    <w:rsid w:val="008227A5"/>
    <w:rsid w:val="008834DE"/>
    <w:rsid w:val="008F3BA5"/>
    <w:rsid w:val="009E2EEB"/>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2</cp:revision>
  <dcterms:created xsi:type="dcterms:W3CDTF">2019-03-07T16:01:00Z</dcterms:created>
  <dcterms:modified xsi:type="dcterms:W3CDTF">2019-03-07T16:01:00Z</dcterms:modified>
</cp:coreProperties>
</file>