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rsidR="00482C3C" w:rsidRDefault="00482C3C">
      <w:pPr>
        <w:rPr>
          <w:noProof/>
        </w:rPr>
      </w:pP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Pr="00E97F8C" w:rsidRDefault="00AA7225">
      <w:pPr>
        <w:rPr>
          <w:rFonts w:ascii="Arial" w:hAnsi="Arial" w:cs="Arial"/>
          <w:noProof/>
          <w:sz w:val="28"/>
          <w:szCs w:val="28"/>
        </w:rPr>
      </w:pPr>
      <w:r w:rsidRPr="00AA7225">
        <w:rPr>
          <w:rFonts w:ascii="Arial" w:hAnsi="Arial" w:cs="Arial"/>
          <w:noProof/>
          <w:sz w:val="28"/>
          <w:szCs w:val="28"/>
        </w:rPr>
        <w:t xml:space="preserve">RFP 22-12 </w:t>
      </w:r>
      <w:r>
        <w:rPr>
          <w:rFonts w:ascii="Arial" w:hAnsi="Arial" w:cs="Arial"/>
          <w:noProof/>
          <w:sz w:val="28"/>
          <w:szCs w:val="28"/>
        </w:rPr>
        <w:t>CUSTOD</w:t>
      </w:r>
      <w:r w:rsidRPr="00AA7225">
        <w:rPr>
          <w:rFonts w:ascii="Arial" w:hAnsi="Arial" w:cs="Arial"/>
          <w:noProof/>
          <w:sz w:val="28"/>
          <w:szCs w:val="28"/>
        </w:rPr>
        <w:t xml:space="preserve">IAL SERVICES FOR SBJC, HISTORIC &amp; </w:t>
      </w:r>
      <w:r w:rsidR="009D0F22">
        <w:rPr>
          <w:rFonts w:ascii="Arial" w:hAnsi="Arial" w:cs="Arial"/>
          <w:noProof/>
          <w:sz w:val="28"/>
          <w:szCs w:val="28"/>
        </w:rPr>
        <w:t>CRC</w:t>
      </w:r>
    </w:p>
    <w:p w:rsidR="00E97F8C" w:rsidRDefault="00E97F8C">
      <w:pPr>
        <w:rPr>
          <w:rFonts w:ascii="Arial" w:hAnsi="Arial" w:cs="Arial"/>
          <w:b/>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rsidR="00482C3C" w:rsidRPr="00E97F8C" w:rsidRDefault="00482C3C">
      <w:pPr>
        <w:rPr>
          <w:rFonts w:ascii="Arial" w:hAnsi="Arial" w:cs="Arial"/>
          <w:noProof/>
          <w:sz w:val="28"/>
          <w:szCs w:val="28"/>
        </w:rPr>
      </w:pPr>
    </w:p>
    <w:p w:rsidR="00482C3C" w:rsidRPr="00E97F8C" w:rsidRDefault="00B831D2">
      <w:pPr>
        <w:rPr>
          <w:rFonts w:ascii="Arial" w:hAnsi="Arial" w:cs="Arial"/>
          <w:sz w:val="28"/>
          <w:szCs w:val="28"/>
        </w:rPr>
      </w:pPr>
      <w:r w:rsidRPr="006772D9">
        <w:rPr>
          <w:rFonts w:ascii="Arial" w:hAnsi="Arial" w:cs="Arial"/>
          <w:sz w:val="28"/>
          <w:szCs w:val="28"/>
        </w:rPr>
        <w:t>ON OR BEFORE</w:t>
      </w:r>
      <w:r w:rsidRPr="006772D9">
        <w:rPr>
          <w:rFonts w:ascii="Arial" w:hAnsi="Arial" w:cs="Arial"/>
          <w:b/>
          <w:sz w:val="28"/>
          <w:szCs w:val="28"/>
        </w:rPr>
        <w:t xml:space="preserve"> </w:t>
      </w:r>
      <w:r w:rsidR="006772D9" w:rsidRPr="006772D9">
        <w:rPr>
          <w:rFonts w:ascii="Arial" w:hAnsi="Arial" w:cs="Arial"/>
          <w:b/>
          <w:sz w:val="28"/>
          <w:szCs w:val="28"/>
        </w:rPr>
        <w:t>MARCH</w:t>
      </w:r>
      <w:r w:rsidR="006772D9">
        <w:rPr>
          <w:rFonts w:ascii="Arial" w:hAnsi="Arial" w:cs="Arial"/>
          <w:b/>
          <w:sz w:val="28"/>
          <w:szCs w:val="28"/>
        </w:rPr>
        <w:t xml:space="preserve"> 10, 2023</w:t>
      </w:r>
      <w:r w:rsidR="00482C3C" w:rsidRPr="00E97F8C">
        <w:rPr>
          <w:rFonts w:ascii="Arial" w:hAnsi="Arial" w:cs="Arial"/>
          <w:sz w:val="28"/>
          <w:szCs w:val="28"/>
        </w:rPr>
        <w:t xml:space="preserve"> </w:t>
      </w:r>
      <w:r w:rsidR="004A0D18" w:rsidRPr="004A0D18">
        <w:rPr>
          <w:rFonts w:ascii="Arial" w:hAnsi="Arial" w:cs="Arial"/>
          <w:b/>
          <w:sz w:val="28"/>
          <w:szCs w:val="28"/>
        </w:rPr>
        <w:t>11</w:t>
      </w:r>
      <w:r w:rsidR="00482C3C" w:rsidRPr="004A0D18">
        <w:rPr>
          <w:rFonts w:ascii="Arial" w:hAnsi="Arial" w:cs="Arial"/>
          <w:b/>
          <w:sz w:val="28"/>
          <w:szCs w:val="28"/>
        </w:rPr>
        <w:t>:</w:t>
      </w:r>
      <w:r w:rsidR="00482C3C" w:rsidRPr="00E97F8C">
        <w:rPr>
          <w:rFonts w:ascii="Arial" w:hAnsi="Arial" w:cs="Arial"/>
          <w:b/>
          <w:sz w:val="28"/>
          <w:szCs w:val="28"/>
        </w:rPr>
        <w:t xml:space="preserve">00 </w:t>
      </w:r>
      <w:r w:rsidR="004A0D18">
        <w:rPr>
          <w:rFonts w:ascii="Arial" w:hAnsi="Arial" w:cs="Arial"/>
          <w:b/>
          <w:sz w:val="28"/>
          <w:szCs w:val="28"/>
        </w:rPr>
        <w:t>A</w:t>
      </w:r>
      <w:r w:rsidR="00482C3C" w:rsidRPr="00E97F8C">
        <w:rPr>
          <w:rFonts w:ascii="Arial" w:hAnsi="Arial" w:cs="Arial"/>
          <w:b/>
          <w:sz w:val="28"/>
          <w:szCs w:val="28"/>
        </w:rPr>
        <w:t>.M.</w:t>
      </w:r>
      <w:r w:rsidR="00482C3C" w:rsidRPr="00E97F8C">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32349A">
          <w:headerReference w:type="default" r:id="rId9"/>
          <w:footerReference w:type="default" r:id="rId10"/>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E201C3" w:rsidRDefault="00E201C3" w:rsidP="00E201C3">
      <w:pPr>
        <w:pStyle w:val="ListParagraph"/>
        <w:rPr>
          <w:rFonts w:ascii="Times New Roman" w:hAnsi="Times New Roman" w:cs="Times New Roman"/>
          <w:sz w:val="24"/>
          <w:szCs w:val="24"/>
        </w:rPr>
      </w:pPr>
    </w:p>
    <w:p w:rsidR="00E201C3" w:rsidRPr="00751382" w:rsidRDefault="00E201C3" w:rsidP="00E201C3">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3D11B3">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862F34" w:rsidRPr="00751382">
        <w:rPr>
          <w:rFonts w:ascii="Times New Roman" w:hAnsi="Times New Roman" w:cs="Times New Roman"/>
          <w:sz w:val="24"/>
          <w:szCs w:val="24"/>
        </w:rPr>
        <w:t>with expertise in providing</w:t>
      </w:r>
      <w:r w:rsidR="006B31C4">
        <w:rPr>
          <w:rFonts w:ascii="Times New Roman" w:hAnsi="Times New Roman" w:cs="Times New Roman"/>
          <w:sz w:val="24"/>
          <w:szCs w:val="24"/>
        </w:rPr>
        <w:t xml:space="preserve"> </w:t>
      </w:r>
      <w:r w:rsidR="00176372" w:rsidRPr="00176372">
        <w:rPr>
          <w:rFonts w:ascii="Times New Roman" w:hAnsi="Times New Roman" w:cs="Times New Roman"/>
          <w:sz w:val="24"/>
          <w:szCs w:val="24"/>
        </w:rPr>
        <w:t>general custodial services at three court locations. Bidder must be skilled and qualified to service LEED Green Certified buildings.</w:t>
      </w:r>
    </w:p>
    <w:p w:rsidR="00E201C3" w:rsidRPr="00751382" w:rsidRDefault="00E201C3" w:rsidP="00E201C3">
      <w:pPr>
        <w:pStyle w:val="ListParagraph"/>
        <w:tabs>
          <w:tab w:val="left" w:pos="0"/>
        </w:tabs>
        <w:rPr>
          <w:rFonts w:ascii="Times New Roman" w:hAnsi="Times New Roman" w:cs="Times New Roman"/>
          <w:sz w:val="24"/>
          <w:szCs w:val="24"/>
        </w:rPr>
      </w:pPr>
    </w:p>
    <w:p w:rsidR="00E201C3" w:rsidRPr="00E201C3" w:rsidRDefault="004A0D18"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The type of award anticipated is </w:t>
      </w:r>
      <w:r w:rsidRPr="00176372">
        <w:rPr>
          <w:rFonts w:ascii="Times New Roman" w:hAnsi="Times New Roman" w:cs="Times New Roman"/>
          <w:sz w:val="24"/>
          <w:szCs w:val="24"/>
        </w:rPr>
        <w:t xml:space="preserve">Firm Fixed Price for a term of three (3) years. </w:t>
      </w:r>
      <w:r w:rsidR="00E201C3" w:rsidRPr="00176372">
        <w:rPr>
          <w:rFonts w:ascii="Times New Roman" w:hAnsi="Times New Roman" w:cs="Times New Roman"/>
          <w:sz w:val="24"/>
          <w:szCs w:val="24"/>
        </w:rPr>
        <w:t xml:space="preserve">A copy </w:t>
      </w:r>
      <w:r w:rsidR="00E201C3" w:rsidRPr="00E201C3">
        <w:rPr>
          <w:rFonts w:ascii="Times New Roman" w:hAnsi="Times New Roman" w:cs="Times New Roman"/>
          <w:sz w:val="24"/>
          <w:szCs w:val="24"/>
        </w:rPr>
        <w:t>of this solicitation will be posted on the following website</w:t>
      </w:r>
      <w:r w:rsidR="00E518CC">
        <w:rPr>
          <w:rFonts w:ascii="Times New Roman" w:hAnsi="Times New Roman" w:cs="Times New Roman"/>
          <w:sz w:val="24"/>
          <w:szCs w:val="24"/>
        </w:rPr>
        <w:t>s</w:t>
      </w:r>
      <w:r w:rsidR="00E201C3"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1"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2" w:history="1">
        <w:r w:rsidR="00E201C3" w:rsidRPr="00E201C3">
          <w:rPr>
            <w:rStyle w:val="Hyperlink"/>
            <w:rFonts w:ascii="Times New Roman" w:hAnsi="Times New Roman" w:cs="Times New Roman"/>
            <w:i/>
            <w:sz w:val="24"/>
            <w:szCs w:val="24"/>
          </w:rPr>
          <w:t>http://www.sb-court.org/GeneralInfo/RequestforProposal.aspx</w:t>
        </w:r>
      </w:hyperlink>
      <w:r w:rsidR="00E201C3" w:rsidRPr="00E201C3">
        <w:rPr>
          <w:rFonts w:ascii="Times New Roman" w:hAnsi="Times New Roman" w:cs="Times New Roman"/>
          <w:sz w:val="24"/>
          <w:szCs w:val="24"/>
        </w:rPr>
        <w:t>.</w:t>
      </w:r>
    </w:p>
    <w:p w:rsidR="00E201C3" w:rsidRPr="00E201C3" w:rsidRDefault="00E201C3" w:rsidP="00E201C3">
      <w:pPr>
        <w:pStyle w:val="ListParagraph"/>
        <w:rPr>
          <w:rFonts w:ascii="Times New Roman" w:hAnsi="Times New Roman" w:cs="Times New Roman"/>
          <w:sz w:val="24"/>
          <w:szCs w:val="24"/>
        </w:rPr>
      </w:pPr>
    </w:p>
    <w:p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rsidR="00862F34" w:rsidRDefault="00862F34" w:rsidP="00862F34">
      <w:pPr>
        <w:pStyle w:val="ListParagraph"/>
        <w:rPr>
          <w:rFonts w:ascii="Times New Roman" w:hAnsi="Times New Roman" w:cs="Times New Roman"/>
          <w:sz w:val="24"/>
          <w:szCs w:val="24"/>
        </w:rPr>
      </w:pPr>
    </w:p>
    <w:p w:rsidR="00C1357E" w:rsidRPr="0019278A" w:rsidRDefault="00862F34" w:rsidP="00C1357E">
      <w:pPr>
        <w:pStyle w:val="ListParagraph"/>
        <w:rPr>
          <w:rFonts w:ascii="Times New Roman" w:hAnsi="Times New Roman" w:cs="Times New Roman"/>
          <w:color w:val="FF0000"/>
          <w:sz w:val="24"/>
          <w:szCs w:val="24"/>
        </w:rPr>
      </w:pPr>
      <w:r>
        <w:rPr>
          <w:rFonts w:ascii="Times New Roman" w:hAnsi="Times New Roman" w:cs="Times New Roman"/>
          <w:sz w:val="24"/>
          <w:szCs w:val="24"/>
        </w:rPr>
        <w:t>See Exhibit A: Statement of Work</w:t>
      </w:r>
      <w:r w:rsidR="0019278A">
        <w:rPr>
          <w:rFonts w:ascii="Times New Roman" w:hAnsi="Times New Roman" w:cs="Times New Roman"/>
          <w:sz w:val="24"/>
          <w:szCs w:val="24"/>
        </w:rPr>
        <w:t xml:space="preserve">, </w:t>
      </w:r>
      <w:r w:rsidR="0019278A" w:rsidRPr="004F677A">
        <w:rPr>
          <w:rFonts w:ascii="Times New Roman" w:hAnsi="Times New Roman" w:cs="Times New Roman"/>
          <w:color w:val="000000" w:themeColor="text1"/>
          <w:sz w:val="24"/>
          <w:szCs w:val="24"/>
        </w:rPr>
        <w:t>E</w:t>
      </w:r>
      <w:r w:rsidR="00C1357E" w:rsidRPr="004F677A">
        <w:rPr>
          <w:rFonts w:ascii="Times New Roman" w:eastAsia="Times New Roman" w:hAnsi="Times New Roman" w:cs="Times New Roman"/>
          <w:color w:val="000000" w:themeColor="text1"/>
          <w:sz w:val="24"/>
          <w:szCs w:val="24"/>
        </w:rPr>
        <w:t>xhibit B</w:t>
      </w:r>
      <w:r w:rsidR="0019278A" w:rsidRPr="004F677A">
        <w:rPr>
          <w:rFonts w:ascii="Times New Roman" w:eastAsia="Times New Roman" w:hAnsi="Times New Roman" w:cs="Times New Roman"/>
          <w:color w:val="000000" w:themeColor="text1"/>
          <w:sz w:val="24"/>
          <w:szCs w:val="24"/>
        </w:rPr>
        <w:t>:</w:t>
      </w:r>
      <w:r w:rsidR="00C1357E" w:rsidRPr="004F677A">
        <w:rPr>
          <w:rFonts w:ascii="Times New Roman" w:eastAsia="Times New Roman" w:hAnsi="Times New Roman" w:cs="Times New Roman"/>
          <w:color w:val="000000" w:themeColor="text1"/>
          <w:sz w:val="24"/>
          <w:szCs w:val="24"/>
        </w:rPr>
        <w:t xml:space="preserve"> Maintenance Manual for Stone Surfaces</w:t>
      </w:r>
      <w:r w:rsidR="0019278A" w:rsidRPr="004F677A">
        <w:rPr>
          <w:rFonts w:ascii="Times New Roman" w:eastAsia="Times New Roman" w:hAnsi="Times New Roman" w:cs="Times New Roman"/>
          <w:color w:val="000000" w:themeColor="text1"/>
          <w:sz w:val="24"/>
          <w:szCs w:val="24"/>
        </w:rPr>
        <w:t>,</w:t>
      </w:r>
      <w:r w:rsidR="006772D9">
        <w:rPr>
          <w:rFonts w:ascii="Times New Roman" w:eastAsia="Times New Roman" w:hAnsi="Times New Roman" w:cs="Times New Roman"/>
          <w:color w:val="FF0000"/>
          <w:sz w:val="24"/>
          <w:szCs w:val="24"/>
        </w:rPr>
        <w:t xml:space="preserve"> </w:t>
      </w:r>
      <w:r w:rsidR="00C1357E" w:rsidRPr="004F677A">
        <w:rPr>
          <w:rFonts w:ascii="Times New Roman" w:eastAsia="Times New Roman" w:hAnsi="Times New Roman" w:cs="Times New Roman"/>
          <w:color w:val="000000" w:themeColor="text1"/>
          <w:sz w:val="24"/>
          <w:szCs w:val="24"/>
        </w:rPr>
        <w:t xml:space="preserve">Exhibit </w:t>
      </w:r>
      <w:r w:rsidR="0019278A" w:rsidRPr="004F677A">
        <w:rPr>
          <w:rFonts w:ascii="Times New Roman" w:eastAsia="Times New Roman" w:hAnsi="Times New Roman" w:cs="Times New Roman"/>
          <w:color w:val="000000" w:themeColor="text1"/>
          <w:sz w:val="24"/>
          <w:szCs w:val="24"/>
        </w:rPr>
        <w:t>C:</w:t>
      </w:r>
      <w:r w:rsidR="00C1357E" w:rsidRPr="004F677A">
        <w:rPr>
          <w:rFonts w:ascii="Times New Roman" w:eastAsia="Times New Roman" w:hAnsi="Times New Roman" w:cs="Times New Roman"/>
          <w:color w:val="000000" w:themeColor="text1"/>
          <w:sz w:val="24"/>
          <w:szCs w:val="24"/>
        </w:rPr>
        <w:t xml:space="preserve"> Low </w:t>
      </w:r>
      <w:r w:rsidR="00C1357E" w:rsidRPr="004E4F67">
        <w:rPr>
          <w:rFonts w:ascii="Times New Roman" w:eastAsia="Times New Roman" w:hAnsi="Times New Roman" w:cs="Times New Roman"/>
          <w:color w:val="000000" w:themeColor="text1"/>
          <w:sz w:val="24"/>
          <w:szCs w:val="24"/>
        </w:rPr>
        <w:t>Environmental Impact Cleaning and Equipment Policy</w:t>
      </w:r>
      <w:r w:rsidR="0019278A" w:rsidRPr="004E4F67">
        <w:rPr>
          <w:rFonts w:ascii="Times New Roman" w:eastAsia="Times New Roman" w:hAnsi="Times New Roman" w:cs="Times New Roman"/>
          <w:color w:val="000000" w:themeColor="text1"/>
          <w:sz w:val="24"/>
          <w:szCs w:val="24"/>
        </w:rPr>
        <w:t xml:space="preserve">, </w:t>
      </w:r>
      <w:r w:rsidR="00C1357E" w:rsidRPr="004E4F67">
        <w:rPr>
          <w:rFonts w:ascii="Times New Roman" w:eastAsia="Times New Roman" w:hAnsi="Times New Roman" w:cs="Times New Roman"/>
          <w:bCs/>
          <w:color w:val="000000" w:themeColor="text1"/>
          <w:sz w:val="24"/>
          <w:szCs w:val="24"/>
        </w:rPr>
        <w:t xml:space="preserve">Exhibit </w:t>
      </w:r>
      <w:r w:rsidR="0019278A" w:rsidRPr="004E4F67">
        <w:rPr>
          <w:rFonts w:ascii="Times New Roman" w:eastAsia="Times New Roman" w:hAnsi="Times New Roman" w:cs="Times New Roman"/>
          <w:bCs/>
          <w:color w:val="000000" w:themeColor="text1"/>
          <w:sz w:val="24"/>
          <w:szCs w:val="24"/>
        </w:rPr>
        <w:t xml:space="preserve">D: </w:t>
      </w:r>
      <w:r w:rsidR="004E4F67" w:rsidRPr="004E4F67">
        <w:rPr>
          <w:rFonts w:ascii="Times New Roman" w:eastAsia="Times New Roman" w:hAnsi="Times New Roman" w:cs="Times New Roman"/>
          <w:bCs/>
          <w:color w:val="000000" w:themeColor="text1"/>
          <w:sz w:val="24"/>
          <w:szCs w:val="24"/>
        </w:rPr>
        <w:t>Milliken Carpet Care</w:t>
      </w:r>
      <w:r w:rsidR="0019278A" w:rsidRPr="004E4F67">
        <w:rPr>
          <w:rFonts w:ascii="Times New Roman" w:eastAsia="Times New Roman" w:hAnsi="Times New Roman" w:cs="Times New Roman"/>
          <w:bCs/>
          <w:color w:val="000000" w:themeColor="text1"/>
          <w:sz w:val="24"/>
          <w:szCs w:val="24"/>
        </w:rPr>
        <w:t xml:space="preserve">, and </w:t>
      </w:r>
      <w:r w:rsidR="00C1357E" w:rsidRPr="004E4F67">
        <w:rPr>
          <w:rFonts w:ascii="Times New Roman" w:eastAsia="Times New Roman" w:hAnsi="Times New Roman" w:cs="Times New Roman"/>
          <w:bCs/>
          <w:color w:val="000000" w:themeColor="text1"/>
          <w:sz w:val="24"/>
          <w:szCs w:val="24"/>
        </w:rPr>
        <w:t xml:space="preserve">Exhibit </w:t>
      </w:r>
      <w:r w:rsidR="004E4F67" w:rsidRPr="004E4F67">
        <w:rPr>
          <w:rFonts w:ascii="Times New Roman" w:eastAsia="Times New Roman" w:hAnsi="Times New Roman" w:cs="Times New Roman"/>
          <w:bCs/>
          <w:color w:val="000000" w:themeColor="text1"/>
          <w:sz w:val="24"/>
          <w:szCs w:val="24"/>
        </w:rPr>
        <w:t>E</w:t>
      </w:r>
      <w:r w:rsidR="0019278A" w:rsidRPr="004E4F67">
        <w:rPr>
          <w:rFonts w:ascii="Times New Roman" w:eastAsia="Times New Roman" w:hAnsi="Times New Roman" w:cs="Times New Roman"/>
          <w:bCs/>
          <w:color w:val="000000" w:themeColor="text1"/>
          <w:sz w:val="24"/>
          <w:szCs w:val="24"/>
        </w:rPr>
        <w:t>:</w:t>
      </w:r>
      <w:r w:rsidR="00C1357E" w:rsidRPr="004E4F67">
        <w:rPr>
          <w:rFonts w:ascii="Times New Roman" w:eastAsia="Times New Roman" w:hAnsi="Times New Roman" w:cs="Times New Roman"/>
          <w:bCs/>
          <w:color w:val="000000" w:themeColor="text1"/>
          <w:sz w:val="24"/>
          <w:szCs w:val="24"/>
        </w:rPr>
        <w:t xml:space="preserve"> </w:t>
      </w:r>
      <w:r w:rsidR="004E4F67" w:rsidRPr="004F677A">
        <w:rPr>
          <w:rFonts w:ascii="Times New Roman" w:eastAsia="Times New Roman" w:hAnsi="Times New Roman" w:cs="Times New Roman"/>
          <w:bCs/>
          <w:color w:val="000000" w:themeColor="text1"/>
          <w:sz w:val="24"/>
          <w:szCs w:val="24"/>
        </w:rPr>
        <w:t>Ceramic Tile Routine Care</w:t>
      </w:r>
      <w:r w:rsidR="00077241">
        <w:rPr>
          <w:rFonts w:ascii="Times New Roman" w:eastAsia="Times New Roman" w:hAnsi="Times New Roman" w:cs="Times New Roman"/>
          <w:bCs/>
          <w:color w:val="000000" w:themeColor="text1"/>
          <w:sz w:val="24"/>
          <w:szCs w:val="24"/>
        </w:rPr>
        <w:t>.</w:t>
      </w:r>
    </w:p>
    <w:p w:rsidR="00862F34" w:rsidRPr="00862F34" w:rsidRDefault="00862F34" w:rsidP="00862F34">
      <w:pPr>
        <w:pStyle w:val="ListParagraph"/>
        <w:rPr>
          <w:rFonts w:ascii="Times New Roman" w:hAnsi="Times New Roman" w:cs="Times New Roman"/>
          <w:sz w:val="24"/>
          <w:szCs w:val="24"/>
        </w:rPr>
      </w:pPr>
      <w:bookmarkStart w:id="0" w:name="_GoBack"/>
      <w:bookmarkEnd w:id="0"/>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2C61A4">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rsidR="003B1E21" w:rsidRDefault="003B1E21" w:rsidP="00862F34">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rsidTr="0019278A">
        <w:trPr>
          <w:trHeight w:val="167"/>
          <w:tblHeader/>
        </w:trPr>
        <w:tc>
          <w:tcPr>
            <w:tcW w:w="5598" w:type="dxa"/>
            <w:shd w:val="clear" w:color="auto" w:fill="E6E6E6"/>
            <w:vAlign w:val="center"/>
          </w:tcPr>
          <w:p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B240E0">
        <w:trPr>
          <w:trHeight w:val="437"/>
        </w:trPr>
        <w:tc>
          <w:tcPr>
            <w:tcW w:w="5598" w:type="dxa"/>
            <w:vAlign w:val="center"/>
          </w:tcPr>
          <w:p w:rsidR="00862F34" w:rsidRPr="00277A26" w:rsidRDefault="00862F34" w:rsidP="00F82A16">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rsidR="00862F34" w:rsidRPr="00C1357E" w:rsidRDefault="00EF7184" w:rsidP="00EF7184">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February 1</w:t>
            </w:r>
            <w:r w:rsidR="009D0F22" w:rsidRPr="00C1357E">
              <w:rPr>
                <w:rFonts w:ascii="Times New Roman" w:hAnsi="Times New Roman" w:cs="Times New Roman"/>
                <w:bCs/>
                <w:sz w:val="24"/>
                <w:szCs w:val="24"/>
              </w:rPr>
              <w:t>, 2023</w:t>
            </w:r>
          </w:p>
        </w:tc>
      </w:tr>
      <w:tr w:rsidR="00524901" w:rsidRPr="00D37B48" w:rsidTr="00B240E0">
        <w:trPr>
          <w:trHeight w:val="533"/>
        </w:trPr>
        <w:tc>
          <w:tcPr>
            <w:tcW w:w="5598" w:type="dxa"/>
            <w:vAlign w:val="center"/>
          </w:tcPr>
          <w:p w:rsidR="00524901" w:rsidRPr="00AB5EC1" w:rsidRDefault="00524901" w:rsidP="009D0F22">
            <w:pPr>
              <w:widowControl w:val="0"/>
              <w:rPr>
                <w:rFonts w:ascii="Times New Roman" w:hAnsi="Times New Roman" w:cs="Times New Roman"/>
                <w:b/>
                <w:bCs/>
                <w:sz w:val="24"/>
                <w:szCs w:val="24"/>
              </w:rPr>
            </w:pPr>
            <w:r w:rsidRPr="00AB5EC1">
              <w:rPr>
                <w:rFonts w:ascii="Times New Roman" w:hAnsi="Times New Roman" w:cs="Times New Roman"/>
                <w:b/>
                <w:color w:val="000000"/>
                <w:sz w:val="24"/>
                <w:szCs w:val="24"/>
              </w:rPr>
              <w:t>Pre-proposal Conference</w:t>
            </w:r>
            <w:r w:rsidR="00AB5EC1" w:rsidRPr="00AB5EC1">
              <w:rPr>
                <w:rFonts w:ascii="Times New Roman" w:hAnsi="Times New Roman" w:cs="Times New Roman"/>
                <w:b/>
                <w:color w:val="000000"/>
                <w:sz w:val="24"/>
                <w:szCs w:val="24"/>
              </w:rPr>
              <w:t xml:space="preserve"> (mandatory)</w:t>
            </w:r>
          </w:p>
        </w:tc>
        <w:tc>
          <w:tcPr>
            <w:tcW w:w="2880" w:type="dxa"/>
            <w:vAlign w:val="center"/>
          </w:tcPr>
          <w:p w:rsidR="00E267FB" w:rsidRPr="00AB5EC1" w:rsidRDefault="00C1357E" w:rsidP="007C293E">
            <w:pPr>
              <w:widowControl w:val="0"/>
              <w:tabs>
                <w:tab w:val="left" w:pos="2178"/>
              </w:tabs>
              <w:jc w:val="center"/>
              <w:rPr>
                <w:rFonts w:ascii="Times New Roman" w:hAnsi="Times New Roman" w:cs="Times New Roman"/>
                <w:b/>
                <w:bCs/>
                <w:sz w:val="24"/>
                <w:szCs w:val="24"/>
              </w:rPr>
            </w:pPr>
            <w:r w:rsidRPr="00AB5EC1">
              <w:rPr>
                <w:rFonts w:ascii="Times New Roman" w:hAnsi="Times New Roman" w:cs="Times New Roman"/>
                <w:b/>
                <w:bCs/>
                <w:sz w:val="24"/>
                <w:szCs w:val="24"/>
              </w:rPr>
              <w:t>February 10</w:t>
            </w:r>
            <w:r w:rsidR="009D0F22" w:rsidRPr="00AB5EC1">
              <w:rPr>
                <w:rFonts w:ascii="Times New Roman" w:hAnsi="Times New Roman" w:cs="Times New Roman"/>
                <w:b/>
                <w:bCs/>
                <w:sz w:val="24"/>
                <w:szCs w:val="24"/>
              </w:rPr>
              <w:t>, 2023</w:t>
            </w:r>
          </w:p>
          <w:p w:rsidR="009D0F22" w:rsidRPr="00AB5EC1" w:rsidRDefault="00AB5EC1" w:rsidP="00AB5EC1">
            <w:pPr>
              <w:widowControl w:val="0"/>
              <w:tabs>
                <w:tab w:val="left" w:pos="2178"/>
              </w:tabs>
              <w:jc w:val="center"/>
              <w:rPr>
                <w:rFonts w:ascii="Times New Roman" w:hAnsi="Times New Roman" w:cs="Times New Roman"/>
                <w:b/>
                <w:bCs/>
                <w:sz w:val="24"/>
                <w:szCs w:val="24"/>
              </w:rPr>
            </w:pPr>
            <w:r w:rsidRPr="00AB5EC1">
              <w:rPr>
                <w:rFonts w:ascii="Times New Roman" w:hAnsi="Times New Roman" w:cs="Times New Roman"/>
                <w:b/>
                <w:bCs/>
                <w:sz w:val="24"/>
                <w:szCs w:val="24"/>
              </w:rPr>
              <w:t>6</w:t>
            </w:r>
            <w:r w:rsidR="009D0F22" w:rsidRPr="00AB5EC1">
              <w:rPr>
                <w:rFonts w:ascii="Times New Roman" w:hAnsi="Times New Roman" w:cs="Times New Roman"/>
                <w:b/>
                <w:bCs/>
                <w:sz w:val="24"/>
                <w:szCs w:val="24"/>
              </w:rPr>
              <w:t>:00 AM</w:t>
            </w:r>
          </w:p>
        </w:tc>
      </w:tr>
      <w:tr w:rsidR="00524901" w:rsidRPr="00D37B48" w:rsidTr="00B240E0">
        <w:trPr>
          <w:trHeight w:val="552"/>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rsidR="00524901" w:rsidRPr="00C1357E" w:rsidRDefault="009D0F22" w:rsidP="00524901">
            <w:pPr>
              <w:widowControl w:val="0"/>
              <w:tabs>
                <w:tab w:val="left" w:pos="2178"/>
              </w:tabs>
              <w:jc w:val="center"/>
              <w:rPr>
                <w:rFonts w:ascii="Times New Roman" w:hAnsi="Times New Roman" w:cs="Times New Roman"/>
                <w:bCs/>
                <w:sz w:val="24"/>
                <w:szCs w:val="24"/>
              </w:rPr>
            </w:pPr>
            <w:r w:rsidRPr="00C1357E">
              <w:rPr>
                <w:rFonts w:ascii="Times New Roman" w:hAnsi="Times New Roman" w:cs="Times New Roman"/>
                <w:bCs/>
                <w:sz w:val="24"/>
                <w:szCs w:val="24"/>
              </w:rPr>
              <w:t xml:space="preserve">February </w:t>
            </w:r>
            <w:r w:rsidR="00C1357E" w:rsidRPr="00C1357E">
              <w:rPr>
                <w:rFonts w:ascii="Times New Roman" w:hAnsi="Times New Roman" w:cs="Times New Roman"/>
                <w:bCs/>
                <w:sz w:val="24"/>
                <w:szCs w:val="24"/>
              </w:rPr>
              <w:t>16</w:t>
            </w:r>
            <w:r w:rsidRPr="00C1357E">
              <w:rPr>
                <w:rFonts w:ascii="Times New Roman" w:hAnsi="Times New Roman" w:cs="Times New Roman"/>
                <w:bCs/>
                <w:sz w:val="24"/>
                <w:szCs w:val="24"/>
              </w:rPr>
              <w:t>, 2023</w:t>
            </w:r>
          </w:p>
          <w:p w:rsidR="00524901" w:rsidRPr="00C1357E" w:rsidRDefault="00524901" w:rsidP="00524901">
            <w:pPr>
              <w:widowControl w:val="0"/>
              <w:tabs>
                <w:tab w:val="left" w:pos="2178"/>
              </w:tabs>
              <w:jc w:val="center"/>
              <w:rPr>
                <w:rFonts w:ascii="Times New Roman" w:hAnsi="Times New Roman" w:cs="Times New Roman"/>
                <w:bCs/>
                <w:sz w:val="24"/>
                <w:szCs w:val="24"/>
              </w:rPr>
            </w:pPr>
            <w:r w:rsidRPr="00C1357E">
              <w:rPr>
                <w:rFonts w:ascii="Times New Roman" w:hAnsi="Times New Roman" w:cs="Times New Roman"/>
                <w:bCs/>
                <w:i/>
                <w:sz w:val="24"/>
                <w:szCs w:val="24"/>
              </w:rPr>
              <w:t>3:00 PM Pacific Time</w:t>
            </w:r>
          </w:p>
        </w:tc>
      </w:tr>
      <w:tr w:rsidR="00524901" w:rsidRPr="00D37B48" w:rsidTr="00B240E0">
        <w:trPr>
          <w:trHeight w:val="500"/>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p>
        </w:tc>
        <w:tc>
          <w:tcPr>
            <w:tcW w:w="2880" w:type="dxa"/>
            <w:vAlign w:val="center"/>
          </w:tcPr>
          <w:p w:rsidR="00524901" w:rsidRPr="00C1357E" w:rsidRDefault="009D0F22" w:rsidP="00C1357E">
            <w:pPr>
              <w:widowControl w:val="0"/>
              <w:tabs>
                <w:tab w:val="left" w:pos="2178"/>
              </w:tabs>
              <w:jc w:val="center"/>
              <w:rPr>
                <w:rFonts w:ascii="Times New Roman" w:hAnsi="Times New Roman" w:cs="Times New Roman"/>
                <w:bCs/>
                <w:sz w:val="24"/>
                <w:szCs w:val="24"/>
              </w:rPr>
            </w:pPr>
            <w:r w:rsidRPr="00C1357E">
              <w:rPr>
                <w:rFonts w:ascii="Times New Roman" w:hAnsi="Times New Roman" w:cs="Times New Roman"/>
                <w:bCs/>
                <w:sz w:val="24"/>
                <w:szCs w:val="24"/>
              </w:rPr>
              <w:t xml:space="preserve">February </w:t>
            </w:r>
            <w:r w:rsidR="00C1357E" w:rsidRPr="00C1357E">
              <w:rPr>
                <w:rFonts w:ascii="Times New Roman" w:hAnsi="Times New Roman" w:cs="Times New Roman"/>
                <w:bCs/>
                <w:sz w:val="24"/>
                <w:szCs w:val="24"/>
              </w:rPr>
              <w:t>23</w:t>
            </w:r>
            <w:r w:rsidRPr="00C1357E">
              <w:rPr>
                <w:rFonts w:ascii="Times New Roman" w:hAnsi="Times New Roman" w:cs="Times New Roman"/>
                <w:bCs/>
                <w:sz w:val="24"/>
                <w:szCs w:val="24"/>
              </w:rPr>
              <w:t>, 2023</w:t>
            </w:r>
          </w:p>
        </w:tc>
      </w:tr>
      <w:tr w:rsidR="00524901" w:rsidRPr="00D37B48" w:rsidTr="00B240E0">
        <w:trPr>
          <w:trHeight w:val="552"/>
        </w:trPr>
        <w:tc>
          <w:tcPr>
            <w:tcW w:w="5598" w:type="dxa"/>
            <w:vAlign w:val="center"/>
          </w:tcPr>
          <w:p w:rsidR="00524901" w:rsidRPr="00B831D2" w:rsidRDefault="00524901" w:rsidP="00524901">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rsidR="00524901" w:rsidRPr="00C1357E" w:rsidRDefault="00C1357E" w:rsidP="00C1357E">
            <w:pPr>
              <w:widowControl w:val="0"/>
              <w:jc w:val="center"/>
              <w:rPr>
                <w:rFonts w:ascii="Times New Roman" w:hAnsi="Times New Roman" w:cs="Times New Roman"/>
                <w:b/>
                <w:bCs/>
                <w:sz w:val="24"/>
                <w:szCs w:val="24"/>
              </w:rPr>
            </w:pPr>
            <w:r w:rsidRPr="00C1357E">
              <w:rPr>
                <w:rFonts w:ascii="Times New Roman" w:hAnsi="Times New Roman" w:cs="Times New Roman"/>
                <w:b/>
                <w:bCs/>
                <w:sz w:val="24"/>
                <w:szCs w:val="24"/>
              </w:rPr>
              <w:t>March 10</w:t>
            </w:r>
            <w:r w:rsidR="009D0F22" w:rsidRPr="00C1357E">
              <w:rPr>
                <w:rFonts w:ascii="Times New Roman" w:hAnsi="Times New Roman" w:cs="Times New Roman"/>
                <w:b/>
                <w:bCs/>
                <w:sz w:val="24"/>
                <w:szCs w:val="24"/>
              </w:rPr>
              <w:t xml:space="preserve">, 2023  </w:t>
            </w:r>
            <w:r w:rsidRPr="00C1357E">
              <w:rPr>
                <w:rFonts w:ascii="Times New Roman" w:hAnsi="Times New Roman" w:cs="Times New Roman"/>
                <w:b/>
                <w:bCs/>
                <w:sz w:val="24"/>
                <w:szCs w:val="24"/>
              </w:rPr>
              <w:t xml:space="preserve">      </w:t>
            </w:r>
            <w:r w:rsidR="009D0F22" w:rsidRPr="00C1357E">
              <w:rPr>
                <w:rFonts w:ascii="Times New Roman" w:hAnsi="Times New Roman" w:cs="Times New Roman"/>
                <w:b/>
                <w:bCs/>
                <w:sz w:val="24"/>
                <w:szCs w:val="24"/>
              </w:rPr>
              <w:t xml:space="preserve">   </w:t>
            </w:r>
            <w:r w:rsidR="009D0F22" w:rsidRPr="00C1357E">
              <w:rPr>
                <w:rFonts w:ascii="Times New Roman" w:hAnsi="Times New Roman" w:cs="Times New Roman"/>
                <w:b/>
                <w:bCs/>
                <w:i/>
                <w:sz w:val="24"/>
                <w:szCs w:val="24"/>
              </w:rPr>
              <w:t>11</w:t>
            </w:r>
            <w:r w:rsidR="00524901" w:rsidRPr="00C1357E">
              <w:rPr>
                <w:rFonts w:ascii="Times New Roman" w:hAnsi="Times New Roman" w:cs="Times New Roman"/>
                <w:b/>
                <w:bCs/>
                <w:i/>
                <w:sz w:val="24"/>
                <w:szCs w:val="24"/>
              </w:rPr>
              <w:t>:00 PM Pacific Time</w:t>
            </w:r>
          </w:p>
        </w:tc>
      </w:tr>
      <w:tr w:rsidR="00524901" w:rsidRPr="00D37B48" w:rsidTr="00B240E0">
        <w:trPr>
          <w:trHeight w:val="455"/>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rsidR="007B37F8" w:rsidRPr="00C1357E" w:rsidRDefault="007B37F8" w:rsidP="00524901">
            <w:pPr>
              <w:widowControl w:val="0"/>
              <w:jc w:val="center"/>
              <w:rPr>
                <w:rFonts w:ascii="Times New Roman" w:hAnsi="Times New Roman" w:cs="Times New Roman"/>
                <w:bCs/>
                <w:sz w:val="24"/>
                <w:szCs w:val="24"/>
              </w:rPr>
            </w:pPr>
            <w:r w:rsidRPr="00C1357E">
              <w:rPr>
                <w:rFonts w:ascii="Times New Roman" w:hAnsi="Times New Roman" w:cs="Times New Roman"/>
                <w:bCs/>
                <w:sz w:val="24"/>
                <w:szCs w:val="24"/>
              </w:rPr>
              <w:t>Week of</w:t>
            </w:r>
          </w:p>
          <w:p w:rsidR="008F3959" w:rsidRPr="00C1357E" w:rsidRDefault="00C1357E" w:rsidP="00C1357E">
            <w:pPr>
              <w:widowControl w:val="0"/>
              <w:jc w:val="center"/>
              <w:rPr>
                <w:rFonts w:ascii="Times New Roman" w:hAnsi="Times New Roman" w:cs="Times New Roman"/>
                <w:bCs/>
                <w:sz w:val="24"/>
                <w:szCs w:val="24"/>
              </w:rPr>
            </w:pPr>
            <w:r w:rsidRPr="00C1357E">
              <w:rPr>
                <w:rFonts w:ascii="Times New Roman" w:hAnsi="Times New Roman" w:cs="Times New Roman"/>
                <w:bCs/>
                <w:sz w:val="24"/>
                <w:szCs w:val="24"/>
              </w:rPr>
              <w:t>March 20</w:t>
            </w:r>
            <w:r w:rsidR="009D0F22" w:rsidRPr="00C1357E">
              <w:rPr>
                <w:rFonts w:ascii="Times New Roman" w:hAnsi="Times New Roman" w:cs="Times New Roman"/>
                <w:bCs/>
                <w:sz w:val="24"/>
                <w:szCs w:val="24"/>
              </w:rPr>
              <w:t>, 2023</w:t>
            </w:r>
          </w:p>
        </w:tc>
      </w:tr>
      <w:tr w:rsidR="00524901" w:rsidRPr="00D37B48" w:rsidTr="00B240E0">
        <w:trPr>
          <w:trHeight w:val="437"/>
        </w:trPr>
        <w:tc>
          <w:tcPr>
            <w:tcW w:w="5598" w:type="dxa"/>
            <w:vAlign w:val="center"/>
          </w:tcPr>
          <w:p w:rsidR="00524901" w:rsidRPr="00277A26" w:rsidRDefault="00524901" w:rsidP="00524901">
            <w:pPr>
              <w:widowControl w:val="0"/>
              <w:ind w:right="576"/>
              <w:rPr>
                <w:rFonts w:ascii="Times New Roman" w:hAnsi="Times New Roman" w:cs="Times New Roman"/>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7B37F8" w:rsidRPr="00C1357E" w:rsidRDefault="007B37F8" w:rsidP="007B37F8">
            <w:pPr>
              <w:widowControl w:val="0"/>
              <w:jc w:val="center"/>
              <w:rPr>
                <w:rFonts w:ascii="Times New Roman" w:hAnsi="Times New Roman" w:cs="Times New Roman"/>
                <w:bCs/>
                <w:sz w:val="24"/>
                <w:szCs w:val="24"/>
              </w:rPr>
            </w:pPr>
            <w:r w:rsidRPr="00C1357E">
              <w:rPr>
                <w:rFonts w:ascii="Times New Roman" w:hAnsi="Times New Roman" w:cs="Times New Roman"/>
                <w:bCs/>
                <w:sz w:val="24"/>
                <w:szCs w:val="24"/>
              </w:rPr>
              <w:t>Week of</w:t>
            </w:r>
          </w:p>
          <w:p w:rsidR="008F3959" w:rsidRPr="00C1357E" w:rsidRDefault="00C1357E" w:rsidP="00C1357E">
            <w:pPr>
              <w:widowControl w:val="0"/>
              <w:jc w:val="center"/>
              <w:rPr>
                <w:rFonts w:ascii="Times New Roman" w:hAnsi="Times New Roman" w:cs="Times New Roman"/>
                <w:bCs/>
                <w:sz w:val="24"/>
                <w:szCs w:val="24"/>
              </w:rPr>
            </w:pPr>
            <w:r w:rsidRPr="00C1357E">
              <w:rPr>
                <w:rFonts w:ascii="Times New Roman" w:hAnsi="Times New Roman" w:cs="Times New Roman"/>
                <w:bCs/>
                <w:sz w:val="24"/>
                <w:szCs w:val="24"/>
              </w:rPr>
              <w:t>March 27</w:t>
            </w:r>
            <w:r w:rsidR="009D0F22" w:rsidRPr="00C1357E">
              <w:rPr>
                <w:rFonts w:ascii="Times New Roman" w:hAnsi="Times New Roman" w:cs="Times New Roman"/>
                <w:bCs/>
                <w:sz w:val="24"/>
                <w:szCs w:val="24"/>
              </w:rPr>
              <w:t>, 2023</w:t>
            </w:r>
          </w:p>
        </w:tc>
      </w:tr>
      <w:tr w:rsidR="00524901" w:rsidRPr="00D37B48" w:rsidTr="00B240E0">
        <w:trPr>
          <w:trHeight w:val="482"/>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C1357E" w:rsidRDefault="009D0F22" w:rsidP="00C1357E">
            <w:pPr>
              <w:widowControl w:val="0"/>
              <w:jc w:val="center"/>
              <w:rPr>
                <w:rFonts w:ascii="Times New Roman" w:hAnsi="Times New Roman" w:cs="Times New Roman"/>
                <w:bCs/>
                <w:sz w:val="24"/>
                <w:szCs w:val="24"/>
              </w:rPr>
            </w:pPr>
            <w:r w:rsidRPr="00C1357E">
              <w:rPr>
                <w:rFonts w:ascii="Times New Roman" w:hAnsi="Times New Roman" w:cs="Times New Roman"/>
                <w:bCs/>
                <w:sz w:val="24"/>
                <w:szCs w:val="24"/>
              </w:rPr>
              <w:t xml:space="preserve">March </w:t>
            </w:r>
            <w:r w:rsidR="00C1357E" w:rsidRPr="00C1357E">
              <w:rPr>
                <w:rFonts w:ascii="Times New Roman" w:hAnsi="Times New Roman" w:cs="Times New Roman"/>
                <w:bCs/>
                <w:sz w:val="24"/>
                <w:szCs w:val="24"/>
              </w:rPr>
              <w:t>30</w:t>
            </w:r>
            <w:r w:rsidRPr="00C1357E">
              <w:rPr>
                <w:rFonts w:ascii="Times New Roman" w:hAnsi="Times New Roman" w:cs="Times New Roman"/>
                <w:bCs/>
                <w:sz w:val="24"/>
                <w:szCs w:val="24"/>
              </w:rPr>
              <w:t>, 2023</w:t>
            </w:r>
          </w:p>
        </w:tc>
      </w:tr>
      <w:tr w:rsidR="00524901" w:rsidRPr="00D37B48" w:rsidTr="00B240E0">
        <w:trPr>
          <w:trHeight w:val="533"/>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C1357E" w:rsidRDefault="00C1357E" w:rsidP="00524901">
            <w:pPr>
              <w:widowControl w:val="0"/>
              <w:jc w:val="center"/>
              <w:rPr>
                <w:rFonts w:ascii="Times New Roman" w:hAnsi="Times New Roman" w:cs="Times New Roman"/>
                <w:bCs/>
                <w:sz w:val="24"/>
                <w:szCs w:val="24"/>
              </w:rPr>
            </w:pPr>
            <w:r w:rsidRPr="00C1357E">
              <w:rPr>
                <w:rFonts w:ascii="Times New Roman" w:hAnsi="Times New Roman" w:cs="Times New Roman"/>
                <w:bCs/>
                <w:sz w:val="24"/>
                <w:szCs w:val="24"/>
              </w:rPr>
              <w:t>April 10</w:t>
            </w:r>
            <w:r w:rsidR="009D0F22" w:rsidRPr="00C1357E">
              <w:rPr>
                <w:rFonts w:ascii="Times New Roman" w:hAnsi="Times New Roman" w:cs="Times New Roman"/>
                <w:bCs/>
                <w:sz w:val="24"/>
                <w:szCs w:val="24"/>
              </w:rPr>
              <w:t>, 2023</w:t>
            </w:r>
          </w:p>
        </w:tc>
      </w:tr>
      <w:tr w:rsidR="00524901" w:rsidRPr="00F574B5" w:rsidTr="00B240E0">
        <w:trPr>
          <w:trHeight w:val="515"/>
        </w:trPr>
        <w:tc>
          <w:tcPr>
            <w:tcW w:w="5598" w:type="dxa"/>
            <w:vAlign w:val="center"/>
          </w:tcPr>
          <w:p w:rsidR="00524901" w:rsidRPr="00277A26" w:rsidRDefault="00524901" w:rsidP="00524901">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start date</w:t>
            </w:r>
            <w:r w:rsidR="002C61A4">
              <w:rPr>
                <w:rFonts w:ascii="Times New Roman" w:hAnsi="Times New Roman" w:cs="Times New Roman"/>
                <w:bCs/>
                <w:sz w:val="24"/>
                <w:szCs w:val="24"/>
              </w:rPr>
              <w:t xml:space="preserve"> </w:t>
            </w:r>
            <w:r w:rsidRPr="00277A26">
              <w:rPr>
                <w:rFonts w:ascii="Times New Roman" w:hAnsi="Times New Roman" w:cs="Times New Roman"/>
                <w:bCs/>
                <w:sz w:val="24"/>
                <w:szCs w:val="24"/>
              </w:rPr>
              <w:t>(</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rsidR="00524901" w:rsidRPr="00C1357E" w:rsidRDefault="009D0F22" w:rsidP="00AF3D53">
            <w:pPr>
              <w:widowControl w:val="0"/>
              <w:jc w:val="center"/>
              <w:rPr>
                <w:rFonts w:ascii="Times New Roman" w:hAnsi="Times New Roman" w:cs="Times New Roman"/>
                <w:b/>
                <w:bCs/>
                <w:sz w:val="24"/>
                <w:szCs w:val="24"/>
              </w:rPr>
            </w:pPr>
            <w:r w:rsidRPr="00C1357E">
              <w:rPr>
                <w:rFonts w:ascii="Times New Roman" w:hAnsi="Times New Roman" w:cs="Times New Roman"/>
                <w:bCs/>
                <w:sz w:val="24"/>
                <w:szCs w:val="24"/>
              </w:rPr>
              <w:t>May 1, 2023</w:t>
            </w:r>
          </w:p>
        </w:tc>
      </w:tr>
      <w:tr w:rsidR="00524901" w:rsidRPr="00F574B5" w:rsidTr="00B240E0">
        <w:trPr>
          <w:trHeight w:val="515"/>
        </w:trPr>
        <w:tc>
          <w:tcPr>
            <w:tcW w:w="5598" w:type="dxa"/>
            <w:vAlign w:val="center"/>
          </w:tcPr>
          <w:p w:rsidR="00524901" w:rsidRPr="00277A26" w:rsidRDefault="00524901" w:rsidP="004A0D18">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sidR="002C61A4">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sidRPr="00277A26">
              <w:rPr>
                <w:rFonts w:ascii="Times New Roman" w:hAnsi="Times New Roman" w:cs="Times New Roman"/>
                <w:bCs/>
                <w:i/>
                <w:sz w:val="23"/>
                <w:szCs w:val="23"/>
              </w:rPr>
              <w:t>estimate only</w:t>
            </w:r>
            <w:r w:rsidRPr="00277A26">
              <w:rPr>
                <w:rFonts w:ascii="Times New Roman" w:hAnsi="Times New Roman" w:cs="Times New Roman"/>
                <w:bCs/>
                <w:sz w:val="23"/>
                <w:szCs w:val="23"/>
              </w:rPr>
              <w:t>)</w:t>
            </w:r>
          </w:p>
        </w:tc>
        <w:tc>
          <w:tcPr>
            <w:tcW w:w="2880" w:type="dxa"/>
            <w:vAlign w:val="center"/>
          </w:tcPr>
          <w:p w:rsidR="00524901" w:rsidRPr="00C1357E" w:rsidRDefault="009D0F22" w:rsidP="00524901">
            <w:pPr>
              <w:widowControl w:val="0"/>
              <w:jc w:val="center"/>
              <w:rPr>
                <w:rFonts w:ascii="Times New Roman" w:hAnsi="Times New Roman" w:cs="Times New Roman"/>
                <w:b/>
                <w:bCs/>
                <w:sz w:val="24"/>
                <w:szCs w:val="24"/>
              </w:rPr>
            </w:pPr>
            <w:r w:rsidRPr="00C1357E">
              <w:rPr>
                <w:rFonts w:ascii="Times New Roman" w:hAnsi="Times New Roman" w:cs="Times New Roman"/>
                <w:bCs/>
                <w:sz w:val="24"/>
                <w:szCs w:val="24"/>
              </w:rPr>
              <w:t>April 30, 2026</w:t>
            </w:r>
          </w:p>
        </w:tc>
      </w:tr>
    </w:tbl>
    <w:p w:rsidR="009B3AA1" w:rsidRPr="009B3AA1" w:rsidRDefault="009B3AA1" w:rsidP="009B3AA1">
      <w:pPr>
        <w:rPr>
          <w:rFonts w:ascii="Times New Roman" w:hAnsi="Times New Roman" w:cs="Times New Roman"/>
          <w:b/>
          <w:sz w:val="24"/>
          <w:szCs w:val="24"/>
        </w:rPr>
      </w:pPr>
      <w:r>
        <w:rPr>
          <w:rFonts w:ascii="Times New Roman" w:hAnsi="Times New Roman" w:cs="Times New Roman"/>
          <w:b/>
          <w:sz w:val="24"/>
          <w:szCs w:val="24"/>
        </w:rPr>
        <w:t>//</w:t>
      </w:r>
    </w:p>
    <w:p w:rsidR="009B3AA1" w:rsidRPr="009B3AA1" w:rsidRDefault="009B3AA1" w:rsidP="009B3AA1">
      <w:pPr>
        <w:rPr>
          <w:rFonts w:ascii="Times New Roman" w:hAnsi="Times New Roman" w:cs="Times New Roman"/>
          <w:b/>
          <w:sz w:val="24"/>
          <w:szCs w:val="24"/>
        </w:rPr>
      </w:pPr>
    </w:p>
    <w:p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rsidR="00AB5EC1" w:rsidRDefault="00AB5EC1" w:rsidP="00F82A16">
      <w:pPr>
        <w:pStyle w:val="ListParagraph"/>
        <w:rPr>
          <w:rFonts w:ascii="Times New Roman" w:hAnsi="Times New Roman" w:cs="Times New Roman"/>
          <w:b/>
          <w:sz w:val="24"/>
          <w:szCs w:val="24"/>
        </w:rPr>
      </w:pPr>
    </w:p>
    <w:tbl>
      <w:tblPr>
        <w:tblpPr w:leftFromText="180" w:rightFromText="180" w:vertAnchor="text" w:horzAnchor="margin" w:tblpX="733"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835"/>
      </w:tblGrid>
      <w:tr w:rsidR="00F82A16" w:rsidRPr="00D77FEF" w:rsidTr="0032349A">
        <w:trPr>
          <w:tblHeader/>
        </w:trPr>
        <w:tc>
          <w:tcPr>
            <w:tcW w:w="4250" w:type="dxa"/>
            <w:shd w:val="clear" w:color="auto" w:fill="E6E6E6"/>
            <w:vAlign w:val="center"/>
          </w:tcPr>
          <w:p w:rsidR="00F82A16" w:rsidRPr="00F82A16" w:rsidRDefault="00F82A16" w:rsidP="0032349A">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835" w:type="dxa"/>
            <w:shd w:val="clear" w:color="auto" w:fill="E6E6E6"/>
            <w:vAlign w:val="center"/>
          </w:tcPr>
          <w:p w:rsidR="00F82A16" w:rsidRPr="00F82A16" w:rsidRDefault="00F82A16" w:rsidP="0032349A">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rsidTr="0032349A">
        <w:trPr>
          <w:tblHeader/>
        </w:trPr>
        <w:tc>
          <w:tcPr>
            <w:tcW w:w="4250" w:type="dxa"/>
          </w:tcPr>
          <w:p w:rsidR="00F82A16" w:rsidRPr="00F82A16" w:rsidRDefault="004718C5" w:rsidP="0032349A">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835" w:type="dxa"/>
          </w:tcPr>
          <w:p w:rsidR="00F82A16" w:rsidRPr="00F82A16" w:rsidRDefault="00F82A16" w:rsidP="0032349A">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rsidTr="0032349A">
        <w:trPr>
          <w:tblHeader/>
        </w:trPr>
        <w:tc>
          <w:tcPr>
            <w:tcW w:w="4250" w:type="dxa"/>
          </w:tcPr>
          <w:p w:rsidR="004718C5" w:rsidRPr="00F82A16" w:rsidRDefault="004718C5" w:rsidP="0032349A">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4835" w:type="dxa"/>
          </w:tcPr>
          <w:p w:rsidR="004718C5" w:rsidRPr="00F82A16" w:rsidRDefault="004718C5" w:rsidP="0032349A">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rsidTr="0032349A">
        <w:trPr>
          <w:tblHeader/>
        </w:trPr>
        <w:tc>
          <w:tcPr>
            <w:tcW w:w="4250" w:type="dxa"/>
          </w:tcPr>
          <w:p w:rsidR="004718C5" w:rsidRPr="00F82A16" w:rsidRDefault="004718C5" w:rsidP="0032349A">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sidR="003D11B3">
              <w:rPr>
                <w:rFonts w:ascii="Times New Roman" w:hAnsi="Times New Roman" w:cs="Times New Roman"/>
                <w:bCs/>
                <w:sz w:val="24"/>
                <w:szCs w:val="24"/>
              </w:rPr>
              <w:t xml:space="preserve"> </w:t>
            </w:r>
            <w:r w:rsidRPr="00F82A16">
              <w:rPr>
                <w:rFonts w:ascii="Times New Roman" w:hAnsi="Times New Roman" w:cs="Times New Roman"/>
                <w:sz w:val="24"/>
                <w:szCs w:val="24"/>
              </w:rPr>
              <w:t>Acceptance of Terms and Conditions</w:t>
            </w:r>
          </w:p>
        </w:tc>
        <w:tc>
          <w:tcPr>
            <w:tcW w:w="4835" w:type="dxa"/>
          </w:tcPr>
          <w:p w:rsidR="004718C5" w:rsidRPr="00F82A16" w:rsidRDefault="004718C5" w:rsidP="0032349A">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rsidTr="0032349A">
        <w:trPr>
          <w:tblHeader/>
        </w:trPr>
        <w:tc>
          <w:tcPr>
            <w:tcW w:w="4250" w:type="dxa"/>
          </w:tcPr>
          <w:p w:rsidR="004718C5" w:rsidRPr="00F82A16" w:rsidRDefault="004718C5" w:rsidP="0032349A">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835" w:type="dxa"/>
          </w:tcPr>
          <w:p w:rsidR="004718C5" w:rsidRPr="00F82A16" w:rsidRDefault="004718C5" w:rsidP="0032349A">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rsidTr="0032349A">
        <w:trPr>
          <w:tblHeader/>
        </w:trPr>
        <w:tc>
          <w:tcPr>
            <w:tcW w:w="4250" w:type="dxa"/>
          </w:tcPr>
          <w:p w:rsidR="003D11B3" w:rsidRPr="00F82A16" w:rsidRDefault="003D11B3" w:rsidP="0032349A">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Pr>
                <w:rFonts w:ascii="Times New Roman" w:hAnsi="Times New Roman" w:cs="Times New Roman"/>
                <w:bCs/>
                <w:sz w:val="24"/>
                <w:szCs w:val="24"/>
              </w:rPr>
              <w:t>5 – Good Standing Form</w:t>
            </w:r>
          </w:p>
        </w:tc>
        <w:tc>
          <w:tcPr>
            <w:tcW w:w="4835" w:type="dxa"/>
          </w:tcPr>
          <w:p w:rsidR="003D11B3" w:rsidRDefault="003D11B3" w:rsidP="0032349A">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rsidTr="0032349A">
        <w:trPr>
          <w:tblHeader/>
        </w:trPr>
        <w:tc>
          <w:tcPr>
            <w:tcW w:w="4250" w:type="dxa"/>
          </w:tcPr>
          <w:p w:rsidR="004718C5" w:rsidRPr="00F82A16" w:rsidRDefault="004718C5" w:rsidP="0032349A">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4835" w:type="dxa"/>
          </w:tcPr>
          <w:p w:rsidR="004718C5" w:rsidRPr="00F82A16" w:rsidRDefault="004718C5" w:rsidP="0032349A">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A0D18" w:rsidTr="0032349A">
        <w:trPr>
          <w:tblHeader/>
        </w:trPr>
        <w:tc>
          <w:tcPr>
            <w:tcW w:w="4250" w:type="dxa"/>
          </w:tcPr>
          <w:p w:rsidR="004A0D18" w:rsidRDefault="004A0D18" w:rsidP="0032349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835" w:type="dxa"/>
          </w:tcPr>
          <w:p w:rsidR="004A0D18" w:rsidRDefault="004A0D18" w:rsidP="0032349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4A0D18" w:rsidTr="0032349A">
        <w:trPr>
          <w:tblHeader/>
        </w:trPr>
        <w:tc>
          <w:tcPr>
            <w:tcW w:w="4250" w:type="dxa"/>
          </w:tcPr>
          <w:p w:rsidR="004A0D18" w:rsidRPr="00495959" w:rsidRDefault="004A0D18" w:rsidP="0032349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835" w:type="dxa"/>
          </w:tcPr>
          <w:p w:rsidR="004A0D18" w:rsidRDefault="004A0D18" w:rsidP="0032349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4718C5" w:rsidTr="0032349A">
        <w:trPr>
          <w:tblHeader/>
        </w:trPr>
        <w:tc>
          <w:tcPr>
            <w:tcW w:w="4250" w:type="dxa"/>
          </w:tcPr>
          <w:p w:rsidR="004718C5" w:rsidRDefault="004718C5" w:rsidP="0032349A">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903EB1">
              <w:rPr>
                <w:rFonts w:ascii="Times New Roman" w:hAnsi="Times New Roman" w:cs="Times New Roman"/>
                <w:bCs/>
                <w:sz w:val="24"/>
                <w:szCs w:val="24"/>
              </w:rPr>
              <w:t>8</w:t>
            </w:r>
            <w:r>
              <w:rPr>
                <w:rFonts w:ascii="Times New Roman" w:hAnsi="Times New Roman" w:cs="Times New Roman"/>
                <w:bCs/>
                <w:sz w:val="24"/>
                <w:szCs w:val="24"/>
              </w:rPr>
              <w:t xml:space="preserve"> –</w:t>
            </w:r>
            <w:r w:rsidR="002C61A4">
              <w:rPr>
                <w:rFonts w:ascii="Times New Roman" w:hAnsi="Times New Roman" w:cs="Times New Roman"/>
                <w:bCs/>
                <w:sz w:val="24"/>
                <w:szCs w:val="24"/>
              </w:rPr>
              <w:t xml:space="preserve"> </w:t>
            </w:r>
            <w:r w:rsidRPr="00EA5426">
              <w:rPr>
                <w:rFonts w:ascii="Times New Roman" w:hAnsi="Times New Roman" w:cs="Times New Roman"/>
                <w:bCs/>
                <w:sz w:val="24"/>
                <w:szCs w:val="24"/>
              </w:rPr>
              <w:t>Unruh Civil Rights Act and California Fair Employment and Housing Act Certification</w:t>
            </w:r>
          </w:p>
        </w:tc>
        <w:tc>
          <w:tcPr>
            <w:tcW w:w="4835" w:type="dxa"/>
          </w:tcPr>
          <w:p w:rsidR="004718C5" w:rsidRPr="00F82A16" w:rsidRDefault="004718C5" w:rsidP="0032349A">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4718C5" w:rsidTr="0032349A">
        <w:trPr>
          <w:tblHeader/>
        </w:trPr>
        <w:tc>
          <w:tcPr>
            <w:tcW w:w="4250" w:type="dxa"/>
          </w:tcPr>
          <w:p w:rsidR="004718C5" w:rsidRPr="00F82A16" w:rsidRDefault="004718C5" w:rsidP="0032349A">
            <w:pPr>
              <w:widowControl w:val="0"/>
              <w:rPr>
                <w:rFonts w:ascii="Times New Roman" w:hAnsi="Times New Roman" w:cs="Times New Roman"/>
                <w:bCs/>
                <w:sz w:val="24"/>
                <w:szCs w:val="24"/>
              </w:rPr>
            </w:pPr>
            <w:r>
              <w:rPr>
                <w:rFonts w:ascii="Times New Roman" w:hAnsi="Times New Roman" w:cs="Times New Roman"/>
                <w:bCs/>
                <w:sz w:val="24"/>
                <w:szCs w:val="24"/>
              </w:rPr>
              <w:t>Attachment</w:t>
            </w:r>
            <w:r w:rsidR="00903EB1">
              <w:rPr>
                <w:rFonts w:ascii="Times New Roman" w:hAnsi="Times New Roman" w:cs="Times New Roman"/>
                <w:bCs/>
                <w:sz w:val="24"/>
                <w:szCs w:val="24"/>
              </w:rPr>
              <w:t xml:space="preserve"> 9</w:t>
            </w:r>
            <w:r w:rsidR="002C61A4">
              <w:rPr>
                <w:rFonts w:ascii="Times New Roman" w:hAnsi="Times New Roman" w:cs="Times New Roman"/>
                <w:bCs/>
                <w:sz w:val="24"/>
                <w:szCs w:val="24"/>
              </w:rPr>
              <w:t xml:space="preserve"> </w:t>
            </w:r>
            <w:r>
              <w:rPr>
                <w:rFonts w:ascii="Times New Roman" w:hAnsi="Times New Roman" w:cs="Times New Roman"/>
                <w:bCs/>
                <w:sz w:val="24"/>
                <w:szCs w:val="24"/>
              </w:rPr>
              <w:t>– Iran Contracting Act Certification</w:t>
            </w:r>
          </w:p>
        </w:tc>
        <w:tc>
          <w:tcPr>
            <w:tcW w:w="4835" w:type="dxa"/>
          </w:tcPr>
          <w:p w:rsidR="004718C5" w:rsidRPr="00F82A16" w:rsidRDefault="004718C5" w:rsidP="0032349A">
            <w:pPr>
              <w:widowControl w:val="0"/>
              <w:rPr>
                <w:rFonts w:ascii="Times New Roman" w:hAnsi="Times New Roman" w:cs="Times New Roman"/>
                <w:bCs/>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Iran Contracting Act status.</w:t>
            </w:r>
          </w:p>
        </w:tc>
      </w:tr>
      <w:tr w:rsidR="00903EB1" w:rsidTr="0032349A">
        <w:trPr>
          <w:trHeight w:val="347"/>
          <w:tblHeader/>
        </w:trPr>
        <w:tc>
          <w:tcPr>
            <w:tcW w:w="4250" w:type="dxa"/>
          </w:tcPr>
          <w:p w:rsidR="00903EB1" w:rsidRPr="00F82A16" w:rsidRDefault="00903EB1" w:rsidP="0032349A">
            <w:pPr>
              <w:widowControl w:val="0"/>
              <w:rPr>
                <w:rFonts w:ascii="Times New Roman" w:hAnsi="Times New Roman" w:cs="Times New Roman"/>
                <w:bCs/>
                <w:sz w:val="24"/>
                <w:szCs w:val="24"/>
              </w:rPr>
            </w:pPr>
            <w:r>
              <w:rPr>
                <w:rFonts w:ascii="Times New Roman" w:hAnsi="Times New Roman" w:cs="Times New Roman"/>
                <w:bCs/>
                <w:sz w:val="24"/>
                <w:szCs w:val="24"/>
              </w:rPr>
              <w:t>Attachment 10 – Workers Compensation Certification</w:t>
            </w:r>
          </w:p>
        </w:tc>
        <w:tc>
          <w:tcPr>
            <w:tcW w:w="4835" w:type="dxa"/>
          </w:tcPr>
          <w:p w:rsidR="00903EB1" w:rsidRDefault="00903EB1" w:rsidP="0032349A">
            <w:pPr>
              <w:widowControl w:val="0"/>
              <w:rPr>
                <w:rFonts w:ascii="Times New Roman" w:hAnsi="Times New Roman" w:cs="Times New Roman"/>
                <w:bCs/>
                <w:sz w:val="24"/>
                <w:szCs w:val="24"/>
              </w:rPr>
            </w:pPr>
            <w:r>
              <w:rPr>
                <w:rFonts w:ascii="Times New Roman" w:hAnsi="Times New Roman" w:cs="Times New Roman"/>
                <w:bCs/>
                <w:sz w:val="24"/>
                <w:szCs w:val="24"/>
              </w:rPr>
              <w:t>Form for Bidder to certify Workers Compensation insurance.</w:t>
            </w:r>
          </w:p>
        </w:tc>
      </w:tr>
      <w:tr w:rsidR="00903EB1" w:rsidTr="0032349A">
        <w:trPr>
          <w:trHeight w:val="347"/>
          <w:tblHeader/>
        </w:trPr>
        <w:tc>
          <w:tcPr>
            <w:tcW w:w="4250" w:type="dxa"/>
          </w:tcPr>
          <w:p w:rsidR="00903EB1" w:rsidRPr="00F82A16" w:rsidRDefault="00903EB1" w:rsidP="0032349A">
            <w:pPr>
              <w:widowControl w:val="0"/>
              <w:rPr>
                <w:rFonts w:ascii="Times New Roman" w:hAnsi="Times New Roman" w:cs="Times New Roman"/>
                <w:bCs/>
                <w:sz w:val="24"/>
                <w:szCs w:val="24"/>
              </w:rPr>
            </w:pPr>
            <w:r>
              <w:rPr>
                <w:rFonts w:ascii="Times New Roman" w:hAnsi="Times New Roman" w:cs="Times New Roman"/>
                <w:bCs/>
                <w:sz w:val="24"/>
                <w:szCs w:val="24"/>
              </w:rPr>
              <w:t>Attachment 11 – Postconsumer Content Certification</w:t>
            </w:r>
          </w:p>
        </w:tc>
        <w:tc>
          <w:tcPr>
            <w:tcW w:w="4835" w:type="dxa"/>
          </w:tcPr>
          <w:p w:rsidR="00903EB1" w:rsidRDefault="00903EB1" w:rsidP="0032349A">
            <w:pPr>
              <w:widowControl w:val="0"/>
              <w:rPr>
                <w:rFonts w:ascii="Times New Roman" w:hAnsi="Times New Roman" w:cs="Times New Roman"/>
                <w:bCs/>
                <w:sz w:val="24"/>
                <w:szCs w:val="24"/>
              </w:rPr>
            </w:pPr>
            <w:r>
              <w:rPr>
                <w:rFonts w:ascii="Times New Roman" w:hAnsi="Times New Roman" w:cs="Times New Roman"/>
                <w:sz w:val="24"/>
                <w:szCs w:val="24"/>
              </w:rPr>
              <w:t>Form for Bidder to certify recycled content of goods needed to perform the Work.</w:t>
            </w:r>
          </w:p>
        </w:tc>
      </w:tr>
      <w:tr w:rsidR="004066F0" w:rsidTr="0032349A">
        <w:trPr>
          <w:trHeight w:val="347"/>
          <w:tblHeader/>
        </w:trPr>
        <w:tc>
          <w:tcPr>
            <w:tcW w:w="4250" w:type="dxa"/>
          </w:tcPr>
          <w:p w:rsidR="004066F0" w:rsidRPr="00F82A16" w:rsidRDefault="004066F0" w:rsidP="0032349A">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4835" w:type="dxa"/>
          </w:tcPr>
          <w:p w:rsidR="004066F0" w:rsidRPr="00F82A16" w:rsidRDefault="004718C5" w:rsidP="0032349A">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A90C9F" w:rsidTr="0032349A">
        <w:trPr>
          <w:tblHeader/>
        </w:trPr>
        <w:tc>
          <w:tcPr>
            <w:tcW w:w="4250" w:type="dxa"/>
          </w:tcPr>
          <w:p w:rsidR="00A90C9F" w:rsidRPr="00F82A16" w:rsidRDefault="00A90C9F" w:rsidP="0032349A">
            <w:pPr>
              <w:widowControl w:val="0"/>
              <w:rPr>
                <w:rFonts w:ascii="Times New Roman" w:hAnsi="Times New Roman" w:cs="Times New Roman"/>
                <w:bCs/>
                <w:sz w:val="24"/>
                <w:szCs w:val="24"/>
              </w:rPr>
            </w:pPr>
            <w:r w:rsidRPr="00A90C9F">
              <w:rPr>
                <w:rFonts w:ascii="Times New Roman" w:hAnsi="Times New Roman" w:cs="Times New Roman"/>
                <w:bCs/>
                <w:sz w:val="24"/>
                <w:szCs w:val="24"/>
              </w:rPr>
              <w:t>Exhibit B</w:t>
            </w:r>
            <w:r>
              <w:rPr>
                <w:rFonts w:ascii="Times New Roman" w:hAnsi="Times New Roman" w:cs="Times New Roman"/>
                <w:bCs/>
                <w:sz w:val="24"/>
                <w:szCs w:val="24"/>
              </w:rPr>
              <w:t>:</w:t>
            </w:r>
            <w:r w:rsidRPr="00A90C9F">
              <w:rPr>
                <w:rFonts w:ascii="Times New Roman" w:hAnsi="Times New Roman" w:cs="Times New Roman"/>
                <w:bCs/>
                <w:sz w:val="24"/>
                <w:szCs w:val="24"/>
              </w:rPr>
              <w:t xml:space="preserve"> Maintenance Manual for Stone Surfaces</w:t>
            </w:r>
          </w:p>
        </w:tc>
        <w:tc>
          <w:tcPr>
            <w:tcW w:w="4835" w:type="dxa"/>
          </w:tcPr>
          <w:p w:rsidR="00A90C9F" w:rsidRPr="00F82A16" w:rsidRDefault="00A90C9F" w:rsidP="0032349A">
            <w:pPr>
              <w:widowControl w:val="0"/>
              <w:rPr>
                <w:rFonts w:ascii="Times New Roman" w:hAnsi="Times New Roman" w:cs="Times New Roman"/>
                <w:bCs/>
                <w:sz w:val="24"/>
                <w:szCs w:val="24"/>
              </w:rPr>
            </w:pPr>
            <w:r w:rsidRPr="00BD200B">
              <w:rPr>
                <w:rFonts w:ascii="Times New Roman" w:hAnsi="Times New Roman" w:cs="Times New Roman"/>
                <w:bCs/>
                <w:sz w:val="24"/>
                <w:szCs w:val="24"/>
              </w:rPr>
              <w:t>Maintenance Manual for Stone Surfaces</w:t>
            </w:r>
          </w:p>
        </w:tc>
      </w:tr>
      <w:tr w:rsidR="00A90C9F" w:rsidTr="0032349A">
        <w:trPr>
          <w:tblHeader/>
        </w:trPr>
        <w:tc>
          <w:tcPr>
            <w:tcW w:w="4250" w:type="dxa"/>
          </w:tcPr>
          <w:p w:rsidR="00A90C9F" w:rsidRDefault="00A90C9F" w:rsidP="0032349A">
            <w:pPr>
              <w:widowControl w:val="0"/>
              <w:rPr>
                <w:rFonts w:ascii="Times New Roman" w:hAnsi="Times New Roman" w:cs="Times New Roman"/>
                <w:bCs/>
                <w:sz w:val="24"/>
                <w:szCs w:val="24"/>
              </w:rPr>
            </w:pPr>
            <w:r w:rsidRPr="00A90C9F">
              <w:rPr>
                <w:rFonts w:ascii="Times New Roman" w:hAnsi="Times New Roman" w:cs="Times New Roman"/>
                <w:bCs/>
                <w:sz w:val="24"/>
                <w:szCs w:val="24"/>
              </w:rPr>
              <w:t>Exhibit C</w:t>
            </w:r>
            <w:r>
              <w:rPr>
                <w:rFonts w:ascii="Times New Roman" w:hAnsi="Times New Roman" w:cs="Times New Roman"/>
                <w:bCs/>
                <w:sz w:val="24"/>
                <w:szCs w:val="24"/>
              </w:rPr>
              <w:t>:</w:t>
            </w:r>
            <w:r w:rsidRPr="00A90C9F">
              <w:rPr>
                <w:rFonts w:ascii="Times New Roman" w:hAnsi="Times New Roman" w:cs="Times New Roman"/>
                <w:bCs/>
                <w:sz w:val="24"/>
                <w:szCs w:val="24"/>
              </w:rPr>
              <w:t xml:space="preserve"> Low Environmental Impact Cleaning</w:t>
            </w:r>
          </w:p>
        </w:tc>
        <w:tc>
          <w:tcPr>
            <w:tcW w:w="4835" w:type="dxa"/>
          </w:tcPr>
          <w:p w:rsidR="00A90C9F" w:rsidRPr="00BD200B" w:rsidRDefault="00A90C9F" w:rsidP="0032349A">
            <w:pPr>
              <w:widowControl w:val="0"/>
              <w:rPr>
                <w:rFonts w:ascii="Times New Roman" w:hAnsi="Times New Roman" w:cs="Times New Roman"/>
                <w:bCs/>
                <w:sz w:val="24"/>
                <w:szCs w:val="24"/>
              </w:rPr>
            </w:pPr>
            <w:r w:rsidRPr="00BD200B">
              <w:rPr>
                <w:rFonts w:ascii="Times New Roman" w:hAnsi="Times New Roman" w:cs="Times New Roman"/>
                <w:bCs/>
                <w:sz w:val="24"/>
                <w:szCs w:val="24"/>
              </w:rPr>
              <w:t>Use of chemicals and equipment for LEED-EB/NC standards.</w:t>
            </w:r>
          </w:p>
        </w:tc>
      </w:tr>
      <w:tr w:rsidR="00A90C9F" w:rsidTr="0032349A">
        <w:trPr>
          <w:tblHeader/>
        </w:trPr>
        <w:tc>
          <w:tcPr>
            <w:tcW w:w="4250" w:type="dxa"/>
          </w:tcPr>
          <w:p w:rsidR="00A90C9F" w:rsidRDefault="00A90C9F" w:rsidP="0032349A">
            <w:pPr>
              <w:widowControl w:val="0"/>
              <w:tabs>
                <w:tab w:val="left" w:pos="1380"/>
              </w:tabs>
              <w:rPr>
                <w:rFonts w:ascii="Times New Roman" w:hAnsi="Times New Roman" w:cs="Times New Roman"/>
                <w:bCs/>
                <w:sz w:val="24"/>
                <w:szCs w:val="24"/>
              </w:rPr>
            </w:pPr>
            <w:r w:rsidRPr="00A90C9F">
              <w:rPr>
                <w:rFonts w:ascii="Times New Roman" w:hAnsi="Times New Roman" w:cs="Times New Roman"/>
                <w:bCs/>
                <w:sz w:val="24"/>
                <w:szCs w:val="24"/>
              </w:rPr>
              <w:t>Exhibit D</w:t>
            </w:r>
            <w:r>
              <w:rPr>
                <w:rFonts w:ascii="Times New Roman" w:hAnsi="Times New Roman" w:cs="Times New Roman"/>
                <w:bCs/>
                <w:sz w:val="24"/>
                <w:szCs w:val="24"/>
              </w:rPr>
              <w:t>:</w:t>
            </w:r>
            <w:r w:rsidRPr="00A90C9F">
              <w:rPr>
                <w:rFonts w:ascii="Times New Roman" w:hAnsi="Times New Roman" w:cs="Times New Roman"/>
                <w:bCs/>
                <w:sz w:val="24"/>
                <w:szCs w:val="24"/>
              </w:rPr>
              <w:t xml:space="preserve"> Milliken Carpet Care</w:t>
            </w:r>
          </w:p>
        </w:tc>
        <w:tc>
          <w:tcPr>
            <w:tcW w:w="4835" w:type="dxa"/>
          </w:tcPr>
          <w:p w:rsidR="00A90C9F" w:rsidRPr="00BD200B" w:rsidRDefault="00A90C9F" w:rsidP="0032349A">
            <w:pPr>
              <w:widowControl w:val="0"/>
              <w:rPr>
                <w:rFonts w:ascii="Times New Roman" w:hAnsi="Times New Roman" w:cs="Times New Roman"/>
                <w:bCs/>
                <w:sz w:val="24"/>
                <w:szCs w:val="24"/>
              </w:rPr>
            </w:pPr>
            <w:r w:rsidRPr="00BD200B">
              <w:rPr>
                <w:rFonts w:ascii="Times New Roman" w:hAnsi="Times New Roman" w:cs="Times New Roman"/>
                <w:bCs/>
                <w:sz w:val="24"/>
                <w:szCs w:val="24"/>
              </w:rPr>
              <w:t>Millike</w:t>
            </w:r>
            <w:r>
              <w:rPr>
                <w:rFonts w:ascii="Times New Roman" w:hAnsi="Times New Roman" w:cs="Times New Roman"/>
                <w:bCs/>
                <w:sz w:val="24"/>
                <w:szCs w:val="24"/>
              </w:rPr>
              <w:t xml:space="preserve">n Carpet Care – Effective Daily </w:t>
            </w:r>
            <w:r w:rsidRPr="00BD200B">
              <w:rPr>
                <w:rFonts w:ascii="Times New Roman" w:hAnsi="Times New Roman" w:cs="Times New Roman"/>
                <w:bCs/>
                <w:sz w:val="24"/>
                <w:szCs w:val="24"/>
              </w:rPr>
              <w:t>Maintenance.</w:t>
            </w:r>
          </w:p>
        </w:tc>
      </w:tr>
      <w:tr w:rsidR="00A90C9F" w:rsidTr="0032349A">
        <w:trPr>
          <w:trHeight w:val="347"/>
          <w:tblHeader/>
        </w:trPr>
        <w:tc>
          <w:tcPr>
            <w:tcW w:w="4250" w:type="dxa"/>
          </w:tcPr>
          <w:p w:rsidR="00A90C9F" w:rsidRDefault="00A90C9F" w:rsidP="0032349A">
            <w:pPr>
              <w:widowControl w:val="0"/>
              <w:rPr>
                <w:rFonts w:ascii="Times New Roman" w:hAnsi="Times New Roman" w:cs="Times New Roman"/>
                <w:bCs/>
                <w:sz w:val="24"/>
                <w:szCs w:val="24"/>
              </w:rPr>
            </w:pPr>
            <w:r w:rsidRPr="00A90C9F">
              <w:rPr>
                <w:rFonts w:ascii="Times New Roman" w:hAnsi="Times New Roman" w:cs="Times New Roman"/>
                <w:bCs/>
                <w:sz w:val="24"/>
                <w:szCs w:val="24"/>
              </w:rPr>
              <w:t>Exhibit E</w:t>
            </w:r>
            <w:r>
              <w:rPr>
                <w:rFonts w:ascii="Times New Roman" w:hAnsi="Times New Roman" w:cs="Times New Roman"/>
                <w:bCs/>
                <w:sz w:val="24"/>
                <w:szCs w:val="24"/>
              </w:rPr>
              <w:t>:</w:t>
            </w:r>
            <w:r w:rsidRPr="00A90C9F">
              <w:rPr>
                <w:rFonts w:ascii="Times New Roman" w:hAnsi="Times New Roman" w:cs="Times New Roman"/>
                <w:bCs/>
                <w:sz w:val="24"/>
                <w:szCs w:val="24"/>
              </w:rPr>
              <w:t xml:space="preserve"> Ceramic Tile Routine Care</w:t>
            </w:r>
          </w:p>
        </w:tc>
        <w:tc>
          <w:tcPr>
            <w:tcW w:w="4835" w:type="dxa"/>
          </w:tcPr>
          <w:p w:rsidR="00A90C9F" w:rsidRPr="00BD200B" w:rsidRDefault="00A90C9F" w:rsidP="0032349A">
            <w:pPr>
              <w:widowControl w:val="0"/>
              <w:rPr>
                <w:rFonts w:ascii="Times New Roman" w:hAnsi="Times New Roman" w:cs="Times New Roman"/>
                <w:bCs/>
                <w:sz w:val="24"/>
                <w:szCs w:val="24"/>
              </w:rPr>
            </w:pPr>
            <w:r w:rsidRPr="00BD200B">
              <w:rPr>
                <w:rFonts w:ascii="Times New Roman" w:hAnsi="Times New Roman" w:cs="Times New Roman"/>
                <w:bCs/>
                <w:sz w:val="24"/>
                <w:szCs w:val="24"/>
              </w:rPr>
              <w:t>Dal-Tile Care and Maintenance Information.</w:t>
            </w:r>
          </w:p>
        </w:tc>
      </w:tr>
      <w:tr w:rsidR="00A90C9F" w:rsidTr="0032349A">
        <w:trPr>
          <w:tblHeader/>
        </w:trPr>
        <w:tc>
          <w:tcPr>
            <w:tcW w:w="4250" w:type="dxa"/>
          </w:tcPr>
          <w:p w:rsidR="00A90C9F" w:rsidRPr="00F82A16" w:rsidRDefault="00A90C9F" w:rsidP="0032349A">
            <w:pPr>
              <w:widowControl w:val="0"/>
              <w:rPr>
                <w:rFonts w:ascii="Times New Roman" w:hAnsi="Times New Roman" w:cs="Times New Roman"/>
                <w:bCs/>
                <w:sz w:val="24"/>
                <w:szCs w:val="24"/>
              </w:rPr>
            </w:pPr>
            <w:r>
              <w:rPr>
                <w:rFonts w:ascii="Times New Roman" w:hAnsi="Times New Roman" w:cs="Times New Roman"/>
                <w:bCs/>
                <w:sz w:val="24"/>
                <w:szCs w:val="24"/>
              </w:rPr>
              <w:t>Exhibit F:</w:t>
            </w:r>
            <w:r w:rsidRPr="00F82A16">
              <w:rPr>
                <w:rFonts w:ascii="Times New Roman" w:hAnsi="Times New Roman" w:cs="Times New Roman"/>
                <w:bCs/>
                <w:sz w:val="24"/>
                <w:szCs w:val="24"/>
              </w:rPr>
              <w:t xml:space="preserve"> Payment Provisions</w:t>
            </w:r>
          </w:p>
        </w:tc>
        <w:tc>
          <w:tcPr>
            <w:tcW w:w="4835" w:type="dxa"/>
          </w:tcPr>
          <w:p w:rsidR="00A90C9F" w:rsidRPr="00F82A16" w:rsidRDefault="00A90C9F" w:rsidP="0032349A">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A90C9F" w:rsidTr="0032349A">
        <w:trPr>
          <w:tblHeader/>
        </w:trPr>
        <w:tc>
          <w:tcPr>
            <w:tcW w:w="4250" w:type="dxa"/>
          </w:tcPr>
          <w:p w:rsidR="00A90C9F" w:rsidRPr="00887635" w:rsidRDefault="00A90C9F" w:rsidP="0032349A">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G: </w:t>
            </w:r>
            <w:r w:rsidR="0032349A">
              <w:rPr>
                <w:rFonts w:ascii="Times New Roman" w:hAnsi="Times New Roman" w:cs="Times New Roman"/>
                <w:bCs/>
                <w:sz w:val="24"/>
                <w:szCs w:val="24"/>
              </w:rPr>
              <w:t xml:space="preserve">Bidders </w:t>
            </w:r>
            <w:r>
              <w:rPr>
                <w:rFonts w:ascii="Times New Roman" w:hAnsi="Times New Roman" w:cs="Times New Roman"/>
                <w:bCs/>
                <w:sz w:val="24"/>
                <w:szCs w:val="24"/>
              </w:rPr>
              <w:t>Cost Worksheet</w:t>
            </w:r>
          </w:p>
        </w:tc>
        <w:tc>
          <w:tcPr>
            <w:tcW w:w="4835" w:type="dxa"/>
          </w:tcPr>
          <w:p w:rsidR="00A90C9F" w:rsidRPr="00F82A16" w:rsidRDefault="00A90C9F" w:rsidP="0032349A">
            <w:pPr>
              <w:widowControl w:val="0"/>
              <w:rPr>
                <w:rFonts w:ascii="Times New Roman" w:hAnsi="Times New Roman" w:cs="Times New Roman"/>
                <w:bCs/>
                <w:sz w:val="24"/>
                <w:szCs w:val="24"/>
              </w:rPr>
            </w:pPr>
            <w:r>
              <w:rPr>
                <w:rFonts w:ascii="Times New Roman" w:hAnsi="Times New Roman" w:cs="Times New Roman"/>
                <w:bCs/>
                <w:sz w:val="24"/>
                <w:szCs w:val="24"/>
              </w:rPr>
              <w:t>Excel worksheet for Bidder to enter its cost proposal.</w:t>
            </w:r>
          </w:p>
        </w:tc>
      </w:tr>
    </w:tbl>
    <w:p w:rsidR="0032349A" w:rsidRDefault="0032349A" w:rsidP="0032349A">
      <w:pPr>
        <w:rPr>
          <w:rFonts w:ascii="Times New Roman" w:hAnsi="Times New Roman" w:cs="Times New Roman"/>
          <w:sz w:val="24"/>
          <w:szCs w:val="24"/>
        </w:rPr>
      </w:pPr>
      <w:r>
        <w:rPr>
          <w:rFonts w:ascii="Times New Roman" w:hAnsi="Times New Roman" w:cs="Times New Roman"/>
          <w:sz w:val="24"/>
          <w:szCs w:val="24"/>
        </w:rPr>
        <w:t>//</w:t>
      </w:r>
    </w:p>
    <w:p w:rsidR="009B3AA1" w:rsidRPr="009B3AA1" w:rsidRDefault="009B3AA1" w:rsidP="009B3AA1">
      <w:pPr>
        <w:pStyle w:val="ListParagraph"/>
        <w:rPr>
          <w:rFonts w:ascii="Times New Roman" w:hAnsi="Times New Roman" w:cs="Times New Roman"/>
          <w:sz w:val="24"/>
          <w:szCs w:val="24"/>
        </w:rPr>
      </w:pPr>
    </w:p>
    <w:p w:rsidR="009B3AA1" w:rsidRPr="009B3AA1" w:rsidRDefault="009B3AA1" w:rsidP="009B3AA1">
      <w:pPr>
        <w:pStyle w:val="ListParagraph"/>
        <w:rPr>
          <w:rFonts w:ascii="Times New Roman" w:hAnsi="Times New Roman" w:cs="Times New Roman"/>
          <w:sz w:val="24"/>
          <w:szCs w:val="24"/>
        </w:rPr>
      </w:pPr>
    </w:p>
    <w:p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PAYMENT IN</w:t>
      </w:r>
      <w:r w:rsidR="00F82A16">
        <w:rPr>
          <w:rFonts w:ascii="Times New Roman" w:hAnsi="Times New Roman" w:cs="Times New Roman"/>
          <w:b/>
          <w:sz w:val="24"/>
          <w:szCs w:val="24"/>
        </w:rPr>
        <w:t>FORMATION</w:t>
      </w:r>
    </w:p>
    <w:p w:rsidR="00D77602" w:rsidRDefault="00D77602" w:rsidP="00D77602">
      <w:pPr>
        <w:pStyle w:val="ListParagraph"/>
        <w:ind w:left="1440"/>
        <w:rPr>
          <w:rFonts w:ascii="Times New Roman" w:hAnsi="Times New Roman" w:cs="Times New Roman"/>
          <w:sz w:val="24"/>
          <w:szCs w:val="24"/>
        </w:rPr>
      </w:pPr>
    </w:p>
    <w:p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 xml:space="preserve">Exhibit </w:t>
      </w:r>
      <w:r w:rsidR="00AB5EC1">
        <w:rPr>
          <w:rFonts w:ascii="Times New Roman" w:hAnsi="Times New Roman" w:cs="Times New Roman"/>
          <w:sz w:val="24"/>
          <w:szCs w:val="24"/>
        </w:rPr>
        <w:t>F</w:t>
      </w:r>
      <w:r>
        <w:rPr>
          <w:rFonts w:ascii="Times New Roman" w:hAnsi="Times New Roman" w:cs="Times New Roman"/>
          <w:sz w:val="24"/>
          <w:szCs w:val="24"/>
        </w:rPr>
        <w:t>:</w:t>
      </w:r>
      <w:r w:rsidRPr="00D77602">
        <w:rPr>
          <w:rFonts w:ascii="Times New Roman" w:hAnsi="Times New Roman" w:cs="Times New Roman"/>
          <w:sz w:val="24"/>
          <w:szCs w:val="24"/>
        </w:rPr>
        <w:t xml:space="preserve"> Payment Provisions.</w:t>
      </w:r>
    </w:p>
    <w:p w:rsidR="003B1E21" w:rsidRPr="003B1E21" w:rsidRDefault="003B1E21" w:rsidP="003B1E21">
      <w:pPr>
        <w:pStyle w:val="ListParagraph"/>
        <w:rPr>
          <w:rFonts w:ascii="Times New Roman" w:hAnsi="Times New Roman" w:cs="Times New Roman"/>
          <w:sz w:val="24"/>
          <w:szCs w:val="24"/>
        </w:rPr>
      </w:pPr>
    </w:p>
    <w:p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rsidR="00A76A97" w:rsidRDefault="00A76A97" w:rsidP="00A76A97">
      <w:pPr>
        <w:pStyle w:val="ListParagraph"/>
        <w:ind w:left="1440"/>
        <w:rPr>
          <w:rFonts w:ascii="Times New Roman" w:hAnsi="Times New Roman" w:cs="Times New Roman"/>
          <w:sz w:val="24"/>
          <w:szCs w:val="24"/>
        </w:rPr>
      </w:pPr>
    </w:p>
    <w:p w:rsidR="00AB5EC1" w:rsidRPr="00AB5EC1" w:rsidRDefault="009F7AE7" w:rsidP="00AB5EC1">
      <w:pPr>
        <w:pStyle w:val="ListParagraph"/>
        <w:numPr>
          <w:ilvl w:val="1"/>
          <w:numId w:val="1"/>
        </w:numPr>
        <w:rPr>
          <w:rFonts w:ascii="Times New Roman" w:hAnsi="Times New Roman" w:cs="Times New Roman"/>
          <w:sz w:val="24"/>
          <w:szCs w:val="24"/>
        </w:rPr>
      </w:pPr>
      <w:r w:rsidRPr="003604DF">
        <w:rPr>
          <w:rFonts w:ascii="Times New Roman" w:hAnsi="Times New Roman" w:cs="Times New Roman"/>
          <w:sz w:val="24"/>
          <w:szCs w:val="24"/>
        </w:rPr>
        <w:t>The Court will hold a pre-bid conference on the date</w:t>
      </w:r>
      <w:r w:rsidR="00F04C37">
        <w:rPr>
          <w:rFonts w:ascii="Times New Roman" w:hAnsi="Times New Roman" w:cs="Times New Roman"/>
          <w:sz w:val="24"/>
          <w:szCs w:val="24"/>
        </w:rPr>
        <w:t xml:space="preserve"> and at the time</w:t>
      </w:r>
      <w:r w:rsidRPr="003604DF">
        <w:rPr>
          <w:rFonts w:ascii="Times New Roman" w:hAnsi="Times New Roman" w:cs="Times New Roman"/>
          <w:sz w:val="24"/>
          <w:szCs w:val="24"/>
        </w:rPr>
        <w:t xml:space="preserve"> identified in the timeline above. </w:t>
      </w:r>
      <w:r w:rsidRPr="003604DF">
        <w:rPr>
          <w:rFonts w:ascii="Times New Roman" w:hAnsi="Times New Roman" w:cs="Times New Roman"/>
          <w:b/>
          <w:i/>
          <w:sz w:val="24"/>
          <w:szCs w:val="24"/>
          <w:u w:val="single"/>
        </w:rPr>
        <w:t>The pre-bid conference will convene</w:t>
      </w:r>
      <w:r w:rsidR="00903EB1">
        <w:rPr>
          <w:rFonts w:ascii="Times New Roman" w:hAnsi="Times New Roman" w:cs="Times New Roman"/>
          <w:b/>
          <w:i/>
          <w:sz w:val="24"/>
          <w:szCs w:val="24"/>
          <w:u w:val="single"/>
        </w:rPr>
        <w:t xml:space="preserve"> at the steps on the </w:t>
      </w:r>
      <w:r w:rsidR="00903EB1" w:rsidRPr="00C1357E">
        <w:rPr>
          <w:rFonts w:ascii="Times New Roman" w:hAnsi="Times New Roman" w:cs="Times New Roman"/>
          <w:b/>
          <w:i/>
          <w:sz w:val="24"/>
          <w:szCs w:val="24"/>
          <w:u w:val="single"/>
        </w:rPr>
        <w:t xml:space="preserve">south side </w:t>
      </w:r>
      <w:r w:rsidRPr="00C1357E">
        <w:rPr>
          <w:rFonts w:ascii="Times New Roman" w:hAnsi="Times New Roman" w:cs="Times New Roman"/>
          <w:b/>
          <w:i/>
          <w:sz w:val="24"/>
          <w:szCs w:val="24"/>
          <w:u w:val="single"/>
        </w:rPr>
        <w:t xml:space="preserve">of the </w:t>
      </w:r>
      <w:r w:rsidR="00903EB1" w:rsidRPr="00C1357E">
        <w:rPr>
          <w:rFonts w:ascii="Times New Roman" w:hAnsi="Times New Roman" w:cs="Times New Roman"/>
          <w:b/>
          <w:i/>
          <w:sz w:val="24"/>
          <w:szCs w:val="24"/>
          <w:u w:val="single"/>
        </w:rPr>
        <w:t>San Bernardino Justice Center located at 247 West 3</w:t>
      </w:r>
      <w:r w:rsidR="00903EB1" w:rsidRPr="00C1357E">
        <w:rPr>
          <w:rFonts w:ascii="Times New Roman" w:hAnsi="Times New Roman" w:cs="Times New Roman"/>
          <w:b/>
          <w:i/>
          <w:sz w:val="24"/>
          <w:szCs w:val="24"/>
          <w:u w:val="single"/>
          <w:vertAlign w:val="superscript"/>
        </w:rPr>
        <w:t>rd</w:t>
      </w:r>
      <w:r w:rsidR="00903EB1" w:rsidRPr="00C1357E">
        <w:rPr>
          <w:rFonts w:ascii="Times New Roman" w:hAnsi="Times New Roman" w:cs="Times New Roman"/>
          <w:b/>
          <w:i/>
          <w:sz w:val="24"/>
          <w:szCs w:val="24"/>
          <w:u w:val="single"/>
        </w:rPr>
        <w:t xml:space="preserve"> Street, San Bernardino, CA.</w:t>
      </w:r>
    </w:p>
    <w:p w:rsidR="00AB5EC1" w:rsidRPr="00AB5EC1" w:rsidRDefault="00AB5EC1" w:rsidP="00AB5EC1">
      <w:pPr>
        <w:pStyle w:val="ListParagraph"/>
        <w:ind w:left="1440"/>
        <w:rPr>
          <w:rFonts w:ascii="Times New Roman" w:hAnsi="Times New Roman" w:cs="Times New Roman"/>
          <w:sz w:val="24"/>
          <w:szCs w:val="24"/>
        </w:rPr>
      </w:pPr>
    </w:p>
    <w:p w:rsidR="00AB5EC1" w:rsidRPr="00AB5EC1" w:rsidRDefault="00AB5EC1" w:rsidP="00AB5EC1">
      <w:pPr>
        <w:pStyle w:val="ListParagraph"/>
        <w:ind w:left="1440"/>
        <w:rPr>
          <w:rFonts w:ascii="Times New Roman" w:hAnsi="Times New Roman" w:cs="Times New Roman"/>
          <w:sz w:val="24"/>
          <w:szCs w:val="24"/>
        </w:rPr>
      </w:pPr>
      <w:r w:rsidRPr="00AB5EC1">
        <w:rPr>
          <w:rFonts w:ascii="Times New Roman" w:eastAsia="Times New Roman" w:hAnsi="Times New Roman" w:cs="Times New Roman"/>
          <w:sz w:val="24"/>
          <w:szCs w:val="24"/>
        </w:rPr>
        <w:t>Immediately following this conference there will be a mandatory visit to the other sites</w:t>
      </w:r>
      <w:r>
        <w:rPr>
          <w:rFonts w:ascii="Times New Roman" w:eastAsia="Times New Roman" w:hAnsi="Times New Roman" w:cs="Times New Roman"/>
          <w:sz w:val="24"/>
          <w:szCs w:val="24"/>
        </w:rPr>
        <w:t>:</w:t>
      </w:r>
    </w:p>
    <w:p w:rsidR="00AB5EC1" w:rsidRPr="00AB5EC1" w:rsidRDefault="00AB5EC1" w:rsidP="00AB5EC1">
      <w:pPr>
        <w:pStyle w:val="ListParagraph"/>
        <w:keepNext/>
        <w:numPr>
          <w:ilvl w:val="0"/>
          <w:numId w:val="6"/>
        </w:num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North </w:t>
      </w:r>
      <w:r w:rsidRPr="00AB5EC1">
        <w:rPr>
          <w:rFonts w:ascii="Times New Roman" w:eastAsia="Times New Roman" w:hAnsi="Times New Roman" w:cs="Times New Roman"/>
          <w:sz w:val="24"/>
          <w:szCs w:val="24"/>
        </w:rPr>
        <w:t>Arrowhead Ave., San Bernardino, CA 92415</w:t>
      </w:r>
    </w:p>
    <w:p w:rsidR="00AB5EC1" w:rsidRPr="00AB5EC1" w:rsidRDefault="00AB5EC1" w:rsidP="00AB5EC1">
      <w:pPr>
        <w:pStyle w:val="ListParagraph"/>
        <w:keepNext/>
        <w:jc w:val="center"/>
        <w:rPr>
          <w:rFonts w:ascii="Times New Roman" w:eastAsia="Times New Roman" w:hAnsi="Times New Roman" w:cs="Times New Roman"/>
          <w:bCs/>
          <w:sz w:val="24"/>
          <w:szCs w:val="24"/>
        </w:rPr>
      </w:pPr>
    </w:p>
    <w:p w:rsidR="00AB5EC1" w:rsidRPr="00AB5EC1" w:rsidRDefault="00AB5EC1" w:rsidP="00AB5EC1">
      <w:pPr>
        <w:pStyle w:val="ListParagraph"/>
        <w:keepNext/>
        <w:ind w:firstLine="720"/>
        <w:jc w:val="center"/>
        <w:rPr>
          <w:rFonts w:ascii="Times New Roman" w:eastAsia="Times New Roman" w:hAnsi="Times New Roman" w:cs="Times New Roman"/>
          <w:sz w:val="24"/>
          <w:szCs w:val="24"/>
        </w:rPr>
      </w:pPr>
      <w:r w:rsidRPr="00AB5EC1">
        <w:rPr>
          <w:rFonts w:ascii="Times New Roman" w:eastAsia="Times New Roman" w:hAnsi="Times New Roman" w:cs="Times New Roman"/>
          <w:sz w:val="24"/>
          <w:szCs w:val="24"/>
        </w:rPr>
        <w:t>790 South Gifford St., San Bernardino, CA 924</w:t>
      </w:r>
      <w:r>
        <w:rPr>
          <w:rFonts w:ascii="Times New Roman" w:eastAsia="Times New Roman" w:hAnsi="Times New Roman" w:cs="Times New Roman"/>
          <w:sz w:val="24"/>
          <w:szCs w:val="24"/>
        </w:rPr>
        <w:t>08</w:t>
      </w:r>
    </w:p>
    <w:p w:rsidR="00AB5EC1" w:rsidRDefault="00AB5EC1" w:rsidP="00AB5EC1">
      <w:pPr>
        <w:pStyle w:val="ListParagraph"/>
        <w:ind w:left="1440"/>
        <w:rPr>
          <w:rFonts w:ascii="Times New Roman" w:hAnsi="Times New Roman" w:cs="Times New Roman"/>
          <w:sz w:val="24"/>
          <w:szCs w:val="24"/>
        </w:rPr>
      </w:pPr>
    </w:p>
    <w:p w:rsidR="00A76A97" w:rsidRDefault="009F7AE7" w:rsidP="009F7AE7">
      <w:pPr>
        <w:pStyle w:val="ListParagraph"/>
        <w:numPr>
          <w:ilvl w:val="1"/>
          <w:numId w:val="1"/>
        </w:numPr>
        <w:rPr>
          <w:rFonts w:ascii="Times New Roman" w:hAnsi="Times New Roman" w:cs="Times New Roman"/>
          <w:sz w:val="24"/>
          <w:szCs w:val="24"/>
        </w:rPr>
      </w:pPr>
      <w:r w:rsidRPr="00EB4A41">
        <w:rPr>
          <w:rFonts w:ascii="Times New Roman" w:hAnsi="Times New Roman" w:cs="Times New Roman"/>
          <w:sz w:val="24"/>
          <w:szCs w:val="24"/>
        </w:rPr>
        <w:t xml:space="preserve">Attendance at the pre-bid conference is </w:t>
      </w:r>
      <w:r w:rsidRPr="00EB4A41">
        <w:rPr>
          <w:rFonts w:ascii="Times New Roman" w:hAnsi="Times New Roman" w:cs="Times New Roman"/>
          <w:b/>
          <w:sz w:val="24"/>
          <w:szCs w:val="24"/>
        </w:rPr>
        <w:t>MANDATORY</w:t>
      </w:r>
      <w:r w:rsidRPr="00EB4A41">
        <w:rPr>
          <w:rFonts w:ascii="Times New Roman" w:hAnsi="Times New Roman" w:cs="Times New Roman"/>
          <w:sz w:val="24"/>
          <w:szCs w:val="24"/>
        </w:rPr>
        <w:t>. Each Bidder must be certain to check in at the pre-bid conference, as the attendance list will be used to ascertain compliance with this requirement. The Court will reject a bid from any Bidder who did not attend the pre-bid conference.</w:t>
      </w:r>
    </w:p>
    <w:p w:rsidR="00A76A97" w:rsidRPr="00A76A97" w:rsidRDefault="00A76A97" w:rsidP="00A76A97">
      <w:pPr>
        <w:pStyle w:val="ListParagraph"/>
        <w:ind w:left="1440"/>
        <w:rPr>
          <w:rFonts w:ascii="Times New Roman" w:hAnsi="Times New Roman" w:cs="Times New Roman"/>
          <w:sz w:val="24"/>
          <w:szCs w:val="24"/>
        </w:rPr>
      </w:pPr>
    </w:p>
    <w:p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rsidR="006C210E" w:rsidRP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rsid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rsidR="006C210E" w:rsidRDefault="006C210E" w:rsidP="006C210E">
      <w:pPr>
        <w:pStyle w:val="ListParagraph"/>
        <w:ind w:left="2160"/>
        <w:rPr>
          <w:rFonts w:ascii="Times New Roman" w:hAnsi="Times New Roman" w:cs="Times New Roman"/>
          <w:sz w:val="24"/>
          <w:szCs w:val="24"/>
        </w:rPr>
      </w:pPr>
    </w:p>
    <w:p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rsidR="00240BD9" w:rsidRPr="00240BD9" w:rsidRDefault="00240BD9" w:rsidP="00240BD9">
      <w:pPr>
        <w:pStyle w:val="ListParagraph"/>
        <w:rPr>
          <w:rFonts w:ascii="Times New Roman" w:hAnsi="Times New Roman" w:cs="Times New Roman"/>
          <w:sz w:val="24"/>
          <w:szCs w:val="24"/>
        </w:rPr>
      </w:pPr>
    </w:p>
    <w:p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lastRenderedPageBreak/>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E567AB" w:rsidRPr="00E567A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B04AC2">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rsidR="006C210E" w:rsidRPr="006C210E" w:rsidRDefault="006C210E" w:rsidP="006C210E">
      <w:pPr>
        <w:pStyle w:val="ListParagraph"/>
        <w:rPr>
          <w:rFonts w:ascii="Times New Roman" w:hAnsi="Times New Roman" w:cs="Times New Roman"/>
          <w:sz w:val="24"/>
          <w:szCs w:val="24"/>
        </w:rPr>
      </w:pPr>
    </w:p>
    <w:p w:rsidR="006C210E" w:rsidRPr="00176372"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rsidR="006C210E" w:rsidRPr="00176372" w:rsidRDefault="006C210E" w:rsidP="00DD5C59">
      <w:pPr>
        <w:pStyle w:val="ListParagraph"/>
        <w:ind w:left="2160" w:firstLine="720"/>
        <w:rPr>
          <w:rFonts w:ascii="Times New Roman" w:hAnsi="Times New Roman" w:cs="Times New Roman"/>
          <w:sz w:val="24"/>
          <w:szCs w:val="24"/>
        </w:rPr>
      </w:pPr>
      <w:r w:rsidRPr="00176372">
        <w:rPr>
          <w:rFonts w:ascii="Times New Roman" w:hAnsi="Times New Roman" w:cs="Times New Roman"/>
          <w:sz w:val="24"/>
          <w:szCs w:val="24"/>
        </w:rPr>
        <w:t>Superior Court of California, County of San Bernardino</w:t>
      </w:r>
    </w:p>
    <w:p w:rsidR="006C210E" w:rsidRPr="00176372" w:rsidRDefault="006C210E" w:rsidP="00DD5C59">
      <w:pPr>
        <w:pStyle w:val="ListParagraph"/>
        <w:ind w:left="2160" w:firstLine="720"/>
        <w:rPr>
          <w:rFonts w:ascii="Times New Roman" w:hAnsi="Times New Roman" w:cs="Times New Roman"/>
          <w:sz w:val="24"/>
          <w:szCs w:val="24"/>
        </w:rPr>
      </w:pPr>
      <w:r w:rsidRPr="00176372">
        <w:rPr>
          <w:rFonts w:ascii="Times New Roman" w:hAnsi="Times New Roman" w:cs="Times New Roman"/>
          <w:sz w:val="24"/>
          <w:szCs w:val="24"/>
        </w:rPr>
        <w:t>Attn: Purchasing</w:t>
      </w:r>
      <w:r w:rsidR="00093D23" w:rsidRPr="00176372">
        <w:rPr>
          <w:rFonts w:ascii="Times New Roman" w:hAnsi="Times New Roman" w:cs="Times New Roman"/>
          <w:sz w:val="24"/>
          <w:szCs w:val="24"/>
        </w:rPr>
        <w:t>, RFP #</w:t>
      </w:r>
      <w:r w:rsidR="00176372" w:rsidRPr="00176372">
        <w:rPr>
          <w:rFonts w:ascii="Times New Roman" w:hAnsi="Times New Roman" w:cs="Times New Roman"/>
          <w:sz w:val="24"/>
          <w:szCs w:val="24"/>
        </w:rPr>
        <w:t>22-12</w:t>
      </w:r>
      <w:r w:rsidRPr="00176372">
        <w:rPr>
          <w:rFonts w:ascii="Times New Roman" w:hAnsi="Times New Roman" w:cs="Times New Roman"/>
          <w:sz w:val="24"/>
          <w:szCs w:val="24"/>
        </w:rPr>
        <w:t xml:space="preserve"> </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6C210E" w:rsidRDefault="006C210E" w:rsidP="006C210E">
      <w:pPr>
        <w:pStyle w:val="ListParagraph"/>
        <w:ind w:left="1440"/>
        <w:rPr>
          <w:rFonts w:ascii="Times New Roman" w:hAnsi="Times New Roman" w:cs="Times New Roman"/>
          <w:sz w:val="24"/>
          <w:szCs w:val="24"/>
        </w:rPr>
      </w:pPr>
    </w:p>
    <w:p w:rsidR="00093D23"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E567AB">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rsidR="00093D23" w:rsidRPr="006C210E" w:rsidRDefault="00093D23" w:rsidP="00093D23">
      <w:pPr>
        <w:pStyle w:val="ListParagraph"/>
        <w:rPr>
          <w:rFonts w:ascii="Times New Roman" w:hAnsi="Times New Roman" w:cs="Times New Roman"/>
          <w:sz w:val="24"/>
          <w:szCs w:val="24"/>
        </w:rPr>
      </w:pPr>
    </w:p>
    <w:p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rsidR="00504D9B" w:rsidRPr="00504D9B" w:rsidRDefault="00504D9B" w:rsidP="00504D9B">
      <w:pPr>
        <w:pStyle w:val="ListParagraph"/>
        <w:rPr>
          <w:rFonts w:ascii="Times New Roman" w:hAnsi="Times New Roman" w:cs="Times New Roman"/>
          <w:sz w:val="24"/>
          <w:szCs w:val="24"/>
        </w:rPr>
      </w:pPr>
    </w:p>
    <w:p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rsidR="00581547" w:rsidRDefault="00581547" w:rsidP="00581547">
      <w:pPr>
        <w:pStyle w:val="ListParagraph"/>
        <w:ind w:left="1440"/>
        <w:rPr>
          <w:rFonts w:ascii="Times New Roman" w:hAnsi="Times New Roman" w:cs="Times New Roman"/>
          <w:sz w:val="24"/>
          <w:szCs w:val="24"/>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rsidR="00FF5CE3" w:rsidRPr="00FF5CE3" w:rsidRDefault="00FF5CE3" w:rsidP="00FF5CE3">
      <w:pPr>
        <w:pStyle w:val="ListParagraph"/>
        <w:rPr>
          <w:rFonts w:ascii="Times New Roman" w:hAnsi="Times New Roman" w:cs="Times New Roman"/>
          <w:sz w:val="24"/>
          <w:szCs w:val="24"/>
        </w:rPr>
      </w:pPr>
    </w:p>
    <w:p w:rsidR="0032349A" w:rsidRDefault="0032349A" w:rsidP="00FF5CE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Describe your business model, experience on similar assignments, experience providing servic</w:t>
      </w:r>
      <w:r w:rsidR="004D6A5E">
        <w:rPr>
          <w:rFonts w:ascii="Times New Roman" w:hAnsi="Times New Roman" w:cs="Times New Roman"/>
          <w:sz w:val="24"/>
          <w:szCs w:val="24"/>
        </w:rPr>
        <w:t>es for LEED certified buildings, and plan to begin services by May 1, 2023.</w:t>
      </w:r>
    </w:p>
    <w:p w:rsidR="0032349A" w:rsidRPr="0032349A" w:rsidRDefault="0032349A" w:rsidP="0032349A">
      <w:pPr>
        <w:pStyle w:val="ListParagraph"/>
        <w:rPr>
          <w:rFonts w:ascii="Times New Roman" w:hAnsi="Times New Roman" w:cs="Times New Roman"/>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rsidR="00FF5CE3" w:rsidRPr="00FF5CE3" w:rsidRDefault="00FF5CE3" w:rsidP="00FF5CE3">
      <w:pPr>
        <w:pStyle w:val="ListParagraph"/>
        <w:rPr>
          <w:rFonts w:ascii="Times New Roman" w:hAnsi="Times New Roman" w:cs="Times New Roman"/>
          <w:i/>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w:t>
      </w:r>
      <w:r w:rsidRPr="00176372">
        <w:rPr>
          <w:rFonts w:ascii="Times New Roman" w:hAnsi="Times New Roman" w:cs="Times New Roman"/>
          <w:sz w:val="24"/>
          <w:szCs w:val="24"/>
        </w:rPr>
        <w:t xml:space="preserve">of </w:t>
      </w:r>
      <w:r w:rsidR="00A34CE3" w:rsidRPr="00176372">
        <w:rPr>
          <w:rFonts w:ascii="Times New Roman" w:hAnsi="Times New Roman" w:cs="Times New Roman"/>
          <w:sz w:val="24"/>
          <w:szCs w:val="24"/>
        </w:rPr>
        <w:t>three</w:t>
      </w:r>
      <w:r w:rsidRPr="00176372">
        <w:rPr>
          <w:rFonts w:ascii="Times New Roman" w:hAnsi="Times New Roman" w:cs="Times New Roman"/>
          <w:sz w:val="24"/>
          <w:szCs w:val="24"/>
        </w:rPr>
        <w:t xml:space="preserve"> (</w:t>
      </w:r>
      <w:r w:rsidR="00A34CE3" w:rsidRPr="00176372">
        <w:rPr>
          <w:rFonts w:ascii="Times New Roman" w:hAnsi="Times New Roman" w:cs="Times New Roman"/>
          <w:sz w:val="24"/>
          <w:szCs w:val="24"/>
        </w:rPr>
        <w:t>3</w:t>
      </w:r>
      <w:r w:rsidRPr="00176372">
        <w:rPr>
          <w:rFonts w:ascii="Times New Roman" w:hAnsi="Times New Roman" w:cs="Times New Roman"/>
          <w:sz w:val="24"/>
          <w:szCs w:val="24"/>
        </w:rPr>
        <w:t xml:space="preserve">) clients for whom the </w:t>
      </w:r>
      <w:r w:rsidR="003D11B3" w:rsidRPr="00176372">
        <w:rPr>
          <w:rFonts w:ascii="Times New Roman" w:hAnsi="Times New Roman" w:cs="Times New Roman"/>
          <w:sz w:val="24"/>
          <w:szCs w:val="24"/>
        </w:rPr>
        <w:t>Bidder</w:t>
      </w:r>
      <w:r w:rsidRPr="00176372">
        <w:rPr>
          <w:rFonts w:ascii="Times New Roman" w:hAnsi="Times New Roman" w:cs="Times New Roman"/>
          <w:sz w:val="24"/>
          <w:szCs w:val="24"/>
        </w:rPr>
        <w:t xml:space="preserve"> has conducted similar services.</w:t>
      </w:r>
      <w:r w:rsidR="002C61A4" w:rsidRPr="00176372">
        <w:rPr>
          <w:rFonts w:ascii="Times New Roman" w:hAnsi="Times New Roman" w:cs="Times New Roman"/>
          <w:sz w:val="24"/>
          <w:szCs w:val="24"/>
        </w:rPr>
        <w:t xml:space="preserve"> </w:t>
      </w:r>
      <w:r w:rsidRPr="00176372">
        <w:rPr>
          <w:rFonts w:ascii="Times New Roman" w:hAnsi="Times New Roman" w:cs="Times New Roman"/>
          <w:sz w:val="24"/>
          <w:szCs w:val="24"/>
        </w:rPr>
        <w:t xml:space="preserve">The </w:t>
      </w:r>
      <w:r w:rsidR="00684265" w:rsidRPr="00176372">
        <w:rPr>
          <w:rFonts w:ascii="Times New Roman" w:hAnsi="Times New Roman" w:cs="Times New Roman"/>
          <w:sz w:val="24"/>
          <w:szCs w:val="24"/>
        </w:rPr>
        <w:t>Court</w:t>
      </w:r>
      <w:r w:rsidRPr="00176372">
        <w:rPr>
          <w:rFonts w:ascii="Times New Roman" w:hAnsi="Times New Roman" w:cs="Times New Roman"/>
          <w:sz w:val="24"/>
          <w:szCs w:val="24"/>
        </w:rPr>
        <w:t xml:space="preserve"> </w:t>
      </w:r>
      <w:r w:rsidRPr="00FF5CE3">
        <w:rPr>
          <w:rFonts w:ascii="Times New Roman" w:hAnsi="Times New Roman" w:cs="Times New Roman"/>
          <w:sz w:val="24"/>
          <w:szCs w:val="24"/>
        </w:rPr>
        <w:t xml:space="preserve">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rsidR="00FF5CE3" w:rsidRDefault="00FF5CE3" w:rsidP="00FF5CE3">
      <w:pPr>
        <w:pStyle w:val="ListParagraph"/>
        <w:rPr>
          <w:rFonts w:ascii="Times New Roman" w:hAnsi="Times New Roman" w:cs="Times New Roman"/>
          <w:color w:val="FF0000"/>
          <w:sz w:val="24"/>
          <w:szCs w:val="24"/>
        </w:rPr>
      </w:pPr>
    </w:p>
    <w:p w:rsidR="009B3AA1" w:rsidRPr="009B3AA1" w:rsidRDefault="009B3AA1" w:rsidP="00FF5CE3">
      <w:pPr>
        <w:pStyle w:val="ListParagraph"/>
        <w:rPr>
          <w:rFonts w:ascii="Times New Roman" w:hAnsi="Times New Roman" w:cs="Times New Roman"/>
          <w:color w:val="000000" w:themeColor="text1"/>
          <w:sz w:val="24"/>
          <w:szCs w:val="24"/>
        </w:rPr>
      </w:pPr>
      <w:r w:rsidRPr="009B3AA1">
        <w:rPr>
          <w:rFonts w:ascii="Times New Roman" w:hAnsi="Times New Roman" w:cs="Times New Roman"/>
          <w:color w:val="000000" w:themeColor="text1"/>
          <w:sz w:val="24"/>
          <w:szCs w:val="24"/>
        </w:rPr>
        <w:t>//</w:t>
      </w:r>
    </w:p>
    <w:p w:rsidR="009B3AA1" w:rsidRPr="009B3AA1" w:rsidRDefault="009B3AA1" w:rsidP="00FF5CE3">
      <w:pPr>
        <w:pStyle w:val="ListParagraph"/>
        <w:rPr>
          <w:rFonts w:ascii="Times New Roman" w:hAnsi="Times New Roman" w:cs="Times New Roman"/>
          <w:color w:val="000000" w:themeColor="text1"/>
          <w:sz w:val="24"/>
          <w:szCs w:val="24"/>
        </w:rPr>
      </w:pPr>
    </w:p>
    <w:p w:rsidR="009B3AA1" w:rsidRPr="009B3AA1" w:rsidRDefault="009B3AA1" w:rsidP="00FF5CE3">
      <w:pPr>
        <w:pStyle w:val="ListParagraph"/>
        <w:rPr>
          <w:rFonts w:ascii="Times New Roman" w:hAnsi="Times New Roman" w:cs="Times New Roman"/>
          <w:color w:val="000000" w:themeColor="text1"/>
          <w:sz w:val="24"/>
          <w:szCs w:val="24"/>
        </w:rPr>
      </w:pPr>
      <w:r w:rsidRPr="009B3AA1">
        <w:rPr>
          <w:rFonts w:ascii="Times New Roman" w:hAnsi="Times New Roman" w:cs="Times New Roman"/>
          <w:color w:val="000000" w:themeColor="text1"/>
          <w:sz w:val="24"/>
          <w:szCs w:val="24"/>
        </w:rPr>
        <w:lastRenderedPageBreak/>
        <w:t>//</w:t>
      </w: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176372">
        <w:rPr>
          <w:rFonts w:ascii="Times New Roman" w:hAnsi="Times New Roman" w:cs="Times New Roman"/>
          <w:sz w:val="24"/>
          <w:szCs w:val="24"/>
        </w:rPr>
        <w:t>11</w:t>
      </w:r>
      <w:r w:rsidRPr="00014CDC">
        <w:rPr>
          <w:rFonts w:ascii="Times New Roman" w:hAnsi="Times New Roman" w:cs="Times New Roman"/>
          <w:sz w:val="24"/>
          <w:szCs w:val="24"/>
        </w:rPr>
        <w:t xml:space="preserve">. </w:t>
      </w:r>
    </w:p>
    <w:p w:rsidR="00014CDC" w:rsidRDefault="00014CDC" w:rsidP="00014CDC">
      <w:pPr>
        <w:pStyle w:val="ListParagraph"/>
        <w:ind w:left="2880"/>
        <w:rPr>
          <w:rFonts w:ascii="Times New Roman" w:hAnsi="Times New Roman" w:cs="Times New Roman"/>
          <w:sz w:val="24"/>
          <w:szCs w:val="24"/>
        </w:rPr>
      </w:pPr>
    </w:p>
    <w:p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A0D18" w:rsidRDefault="004A0D18" w:rsidP="004A0D1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p>
    <w:p w:rsidR="00B17C11" w:rsidRDefault="00FD478A" w:rsidP="00A34CE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3D11B3">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rsidR="00176372" w:rsidRDefault="00176372" w:rsidP="00A34CE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Workers Compensation Certification</w:t>
      </w:r>
    </w:p>
    <w:p w:rsidR="00176372" w:rsidRPr="00A34CE3" w:rsidRDefault="00176372" w:rsidP="00A34CE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Postconsumer-Content Certification</w:t>
      </w:r>
    </w:p>
    <w:p w:rsidR="00A34CE3" w:rsidRPr="00A34CE3" w:rsidRDefault="00A34CE3" w:rsidP="00A34CE3">
      <w:pPr>
        <w:pStyle w:val="ListParagraph"/>
        <w:ind w:left="2160"/>
        <w:rPr>
          <w:rFonts w:ascii="Times New Roman" w:hAnsi="Times New Roman" w:cs="Times New Roman"/>
          <w:i/>
          <w:sz w:val="24"/>
          <w:szCs w:val="24"/>
        </w:rPr>
      </w:pPr>
    </w:p>
    <w:p w:rsidR="00B17C11" w:rsidRPr="00B17C11" w:rsidRDefault="00B17C11" w:rsidP="00B17C11">
      <w:pPr>
        <w:pStyle w:val="ListParagraph"/>
        <w:numPr>
          <w:ilvl w:val="2"/>
          <w:numId w:val="1"/>
        </w:numPr>
        <w:rPr>
          <w:rFonts w:ascii="Times New Roman" w:hAnsi="Times New Roman" w:cs="Times New Roman"/>
          <w:i/>
          <w:sz w:val="24"/>
          <w:szCs w:val="24"/>
        </w:rPr>
      </w:pPr>
      <w:r w:rsidRPr="00B17C11">
        <w:rPr>
          <w:rFonts w:ascii="Times New Roman" w:hAnsi="Times New Roman" w:cs="Times New Roman"/>
          <w:spacing w:val="-3"/>
          <w:sz w:val="24"/>
          <w:szCs w:val="24"/>
        </w:rPr>
        <w:t xml:space="preserve">Copies of the </w:t>
      </w:r>
      <w:r w:rsidR="003D11B3">
        <w:rPr>
          <w:rFonts w:ascii="Times New Roman" w:hAnsi="Times New Roman" w:cs="Times New Roman"/>
          <w:spacing w:val="-3"/>
          <w:sz w:val="24"/>
          <w:szCs w:val="24"/>
        </w:rPr>
        <w:t>Bidder</w:t>
      </w:r>
      <w:r w:rsidRPr="00B17C11">
        <w:rPr>
          <w:rFonts w:ascii="Times New Roman" w:hAnsi="Times New Roman" w:cs="Times New Roman"/>
          <w:spacing w:val="-3"/>
          <w:sz w:val="24"/>
          <w:szCs w:val="24"/>
        </w:rPr>
        <w:t>’s (and any subcontractors’) current business licenses, professional certifications, or other credentials.</w:t>
      </w:r>
    </w:p>
    <w:p w:rsidR="00B239E5" w:rsidRPr="00B239E5" w:rsidRDefault="00B239E5" w:rsidP="00B239E5">
      <w:pPr>
        <w:pStyle w:val="ListParagraph"/>
        <w:rPr>
          <w:rFonts w:ascii="Times New Roman" w:hAnsi="Times New Roman" w:cs="Times New Roman"/>
          <w:i/>
          <w:sz w:val="24"/>
          <w:szCs w:val="24"/>
        </w:rPr>
      </w:pPr>
    </w:p>
    <w:p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rsidR="00AB5133" w:rsidRPr="00B27D55" w:rsidRDefault="00AB5133" w:rsidP="00AB5133">
      <w:pPr>
        <w:pStyle w:val="ListParagraph"/>
        <w:ind w:left="2160"/>
        <w:rPr>
          <w:rFonts w:ascii="Times New Roman" w:hAnsi="Times New Roman" w:cs="Times New Roman"/>
          <w:sz w:val="24"/>
          <w:szCs w:val="24"/>
        </w:rPr>
      </w:pPr>
    </w:p>
    <w:p w:rsidR="00FE0633" w:rsidRDefault="003D11B3" w:rsidP="00344D11">
      <w:pPr>
        <w:pStyle w:val="ListParagraph"/>
        <w:numPr>
          <w:ilvl w:val="2"/>
          <w:numId w:val="1"/>
        </w:numPr>
        <w:rPr>
          <w:rFonts w:ascii="Times New Roman" w:hAnsi="Times New Roman" w:cs="Times New Roman"/>
          <w:sz w:val="24"/>
          <w:szCs w:val="24"/>
        </w:rPr>
      </w:pPr>
      <w:r w:rsidRPr="00C1357E">
        <w:rPr>
          <w:rFonts w:ascii="Times New Roman" w:hAnsi="Times New Roman" w:cs="Times New Roman"/>
          <w:sz w:val="24"/>
          <w:szCs w:val="24"/>
        </w:rPr>
        <w:t>Bidder</w:t>
      </w:r>
      <w:r w:rsidR="00AB5133" w:rsidRPr="00C1357E">
        <w:rPr>
          <w:rFonts w:ascii="Times New Roman" w:hAnsi="Times New Roman" w:cs="Times New Roman"/>
          <w:sz w:val="24"/>
          <w:szCs w:val="24"/>
        </w:rPr>
        <w:t xml:space="preserve"> must include the properly completed Exhibit </w:t>
      </w:r>
      <w:r w:rsidR="00BE540C">
        <w:rPr>
          <w:rFonts w:ascii="Times New Roman" w:hAnsi="Times New Roman" w:cs="Times New Roman"/>
          <w:sz w:val="24"/>
          <w:szCs w:val="24"/>
        </w:rPr>
        <w:t>G</w:t>
      </w:r>
      <w:r w:rsidR="00AB5133" w:rsidRPr="00C1357E">
        <w:rPr>
          <w:rFonts w:ascii="Times New Roman" w:hAnsi="Times New Roman" w:cs="Times New Roman"/>
          <w:sz w:val="24"/>
          <w:szCs w:val="24"/>
        </w:rPr>
        <w:t xml:space="preserve">: </w:t>
      </w:r>
      <w:r w:rsidR="0032349A">
        <w:rPr>
          <w:rFonts w:ascii="Times New Roman" w:hAnsi="Times New Roman" w:cs="Times New Roman"/>
          <w:sz w:val="24"/>
          <w:szCs w:val="24"/>
        </w:rPr>
        <w:t xml:space="preserve">Bidders </w:t>
      </w:r>
      <w:r w:rsidR="00AB5133" w:rsidRPr="00C1357E">
        <w:rPr>
          <w:rFonts w:ascii="Times New Roman" w:hAnsi="Times New Roman" w:cs="Times New Roman"/>
          <w:sz w:val="24"/>
          <w:szCs w:val="24"/>
        </w:rPr>
        <w:t>Cost Worksheet</w:t>
      </w:r>
      <w:r w:rsidR="00C1357E">
        <w:rPr>
          <w:rFonts w:ascii="Times New Roman" w:hAnsi="Times New Roman" w:cs="Times New Roman"/>
          <w:sz w:val="24"/>
          <w:szCs w:val="24"/>
        </w:rPr>
        <w:t>.</w:t>
      </w:r>
    </w:p>
    <w:p w:rsidR="00C1357E" w:rsidRPr="00C1357E" w:rsidRDefault="00C1357E" w:rsidP="00C1357E">
      <w:pPr>
        <w:pStyle w:val="ListParagraph"/>
        <w:ind w:left="2160"/>
        <w:rPr>
          <w:rFonts w:ascii="Times New Roman" w:hAnsi="Times New Roman" w:cs="Times New Roman"/>
          <w:sz w:val="24"/>
          <w:szCs w:val="24"/>
        </w:rPr>
      </w:pPr>
    </w:p>
    <w:p w:rsidR="00BE540C" w:rsidRDefault="00BE540C" w:rsidP="00BE540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Pr="00BE540C">
        <w:rPr>
          <w:rFonts w:ascii="Times New Roman" w:hAnsi="Times New Roman" w:cs="Times New Roman"/>
          <w:sz w:val="24"/>
          <w:szCs w:val="24"/>
        </w:rPr>
        <w:t xml:space="preserve"> must account for all applicable state mandated minimum wage increases through year 202</w:t>
      </w:r>
      <w:r>
        <w:rPr>
          <w:rFonts w:ascii="Times New Roman" w:hAnsi="Times New Roman" w:cs="Times New Roman"/>
          <w:sz w:val="24"/>
          <w:szCs w:val="24"/>
        </w:rPr>
        <w:t>6</w:t>
      </w:r>
      <w:r w:rsidRPr="00BE540C">
        <w:rPr>
          <w:rFonts w:ascii="Times New Roman" w:hAnsi="Times New Roman" w:cs="Times New Roman"/>
          <w:sz w:val="24"/>
          <w:szCs w:val="24"/>
        </w:rPr>
        <w:t xml:space="preserve"> in its cost proposal and may find information at </w:t>
      </w:r>
      <w:hyperlink r:id="rId13" w:history="1">
        <w:r w:rsidRPr="00A45187">
          <w:rPr>
            <w:rStyle w:val="Hyperlink"/>
            <w:rFonts w:ascii="Times New Roman" w:hAnsi="Times New Roman" w:cs="Times New Roman"/>
            <w:sz w:val="24"/>
            <w:szCs w:val="24"/>
          </w:rPr>
          <w:t>http://www.dir.ca.gov/dlse/FAQ_MinimumWage.htm</w:t>
        </w:r>
      </w:hyperlink>
      <w:r>
        <w:rPr>
          <w:rFonts w:ascii="Times New Roman" w:hAnsi="Times New Roman" w:cs="Times New Roman"/>
          <w:sz w:val="24"/>
          <w:szCs w:val="24"/>
        </w:rPr>
        <w:t>.</w:t>
      </w:r>
    </w:p>
    <w:p w:rsidR="00BE540C" w:rsidRPr="00BE540C" w:rsidRDefault="00BE540C" w:rsidP="00BE540C">
      <w:pPr>
        <w:pStyle w:val="ListParagraph"/>
        <w:rPr>
          <w:rFonts w:ascii="Times New Roman" w:hAnsi="Times New Roman" w:cs="Times New Roman"/>
          <w:sz w:val="24"/>
          <w:szCs w:val="24"/>
        </w:rPr>
      </w:pPr>
    </w:p>
    <w:p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 </w:t>
      </w:r>
      <w:r w:rsidR="00AB5133" w:rsidRPr="00B86AAC">
        <w:rPr>
          <w:rFonts w:ascii="Times New Roman" w:hAnsi="Times New Roman" w:cs="Times New Roman"/>
          <w:sz w:val="24"/>
          <w:szCs w:val="24"/>
        </w:rPr>
        <w:t xml:space="preserve">“Not </w:t>
      </w:r>
      <w:r>
        <w:rPr>
          <w:rFonts w:ascii="Times New Roman" w:hAnsi="Times New Roman" w:cs="Times New Roman"/>
          <w:sz w:val="24"/>
          <w:szCs w:val="24"/>
        </w:rPr>
        <w:t>t</w:t>
      </w:r>
      <w:r w:rsidR="00AB5133" w:rsidRPr="00B86AAC">
        <w:rPr>
          <w:rFonts w:ascii="Times New Roman" w:hAnsi="Times New Roman" w:cs="Times New Roman"/>
          <w:sz w:val="24"/>
          <w:szCs w:val="24"/>
        </w:rPr>
        <w:t xml:space="preserve">o Exceed” </w:t>
      </w:r>
      <w:r w:rsidR="007C293E">
        <w:rPr>
          <w:rFonts w:ascii="Times New Roman" w:hAnsi="Times New Roman" w:cs="Times New Roman"/>
          <w:sz w:val="24"/>
          <w:szCs w:val="24"/>
        </w:rPr>
        <w:t xml:space="preserve">rates or amounts </w:t>
      </w:r>
      <w:r w:rsidR="00AB5133" w:rsidRPr="00B86AAC">
        <w:rPr>
          <w:rFonts w:ascii="Times New Roman" w:hAnsi="Times New Roman" w:cs="Times New Roman"/>
          <w:sz w:val="24"/>
          <w:szCs w:val="24"/>
        </w:rPr>
        <w:t xml:space="preserve">for all work and expenses payable under the contract, if awarded, </w:t>
      </w:r>
      <w:r w:rsidR="00BE540C">
        <w:rPr>
          <w:rFonts w:ascii="Times New Roman" w:hAnsi="Times New Roman" w:cs="Times New Roman"/>
          <w:sz w:val="24"/>
          <w:szCs w:val="24"/>
        </w:rPr>
        <w:t>for the three year term</w:t>
      </w:r>
      <w:r w:rsidR="00AB5133" w:rsidRPr="00B86AAC">
        <w:rPr>
          <w:rFonts w:ascii="Times New Roman" w:hAnsi="Times New Roman" w:cs="Times New Roman"/>
          <w:sz w:val="24"/>
          <w:szCs w:val="24"/>
        </w:rPr>
        <w:t>.</w:t>
      </w:r>
      <w:r w:rsidR="002C61A4">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costs for each of the three years.</w:t>
      </w:r>
    </w:p>
    <w:p w:rsidR="00AB5133" w:rsidRDefault="00AB5133" w:rsidP="009B3AA1">
      <w:pPr>
        <w:rPr>
          <w:rFonts w:ascii="Times New Roman" w:hAnsi="Times New Roman" w:cs="Times New Roman"/>
          <w:sz w:val="24"/>
          <w:szCs w:val="24"/>
        </w:rPr>
      </w:pPr>
    </w:p>
    <w:p w:rsidR="009B3AA1" w:rsidRDefault="009B3AA1" w:rsidP="009B3AA1">
      <w:pPr>
        <w:rPr>
          <w:rFonts w:ascii="Times New Roman" w:hAnsi="Times New Roman" w:cs="Times New Roman"/>
          <w:sz w:val="24"/>
          <w:szCs w:val="24"/>
        </w:rPr>
      </w:pPr>
      <w:r>
        <w:rPr>
          <w:rFonts w:ascii="Times New Roman" w:hAnsi="Times New Roman" w:cs="Times New Roman"/>
          <w:sz w:val="24"/>
          <w:szCs w:val="24"/>
        </w:rPr>
        <w:t>//</w:t>
      </w:r>
    </w:p>
    <w:p w:rsidR="009B3AA1" w:rsidRDefault="009B3AA1" w:rsidP="009B3AA1">
      <w:pPr>
        <w:rPr>
          <w:rFonts w:ascii="Times New Roman" w:hAnsi="Times New Roman" w:cs="Times New Roman"/>
          <w:sz w:val="24"/>
          <w:szCs w:val="24"/>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Default="000E01A8" w:rsidP="000E01A8">
      <w:pPr>
        <w:ind w:left="720"/>
        <w:rPr>
          <w:rFonts w:ascii="Times New Roman" w:hAnsi="Times New Roman" w:cs="Times New Roman"/>
          <w:b/>
          <w:sz w:val="24"/>
          <w:szCs w:val="24"/>
        </w:rPr>
      </w:pPr>
    </w:p>
    <w:p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0E01A8" w:rsidRPr="000E01A8" w:rsidRDefault="000E01A8" w:rsidP="000E01A8">
      <w:pPr>
        <w:rPr>
          <w:rFonts w:ascii="Times New Roman" w:hAnsi="Times New Roman" w:cs="Times New Roman"/>
          <w:b/>
          <w:sz w:val="24"/>
          <w:szCs w:val="24"/>
        </w:rPr>
      </w:pP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rsidR="000E01A8" w:rsidRPr="000E01A8" w:rsidRDefault="000E01A8" w:rsidP="000E01A8">
      <w:pPr>
        <w:pStyle w:val="ListParagraph"/>
        <w:ind w:left="1440"/>
        <w:rPr>
          <w:rFonts w:ascii="Times New Roman" w:hAnsi="Times New Roman" w:cs="Times New Roman"/>
          <w:sz w:val="24"/>
          <w:szCs w:val="24"/>
        </w:rPr>
      </w:pPr>
    </w:p>
    <w:p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rsidR="008970B3" w:rsidRDefault="008970B3" w:rsidP="008970B3">
      <w:pPr>
        <w:pStyle w:val="ListParagraph"/>
        <w:ind w:left="1440"/>
        <w:rPr>
          <w:rFonts w:ascii="Times New Roman" w:hAnsi="Times New Roman" w:cs="Times New Roman"/>
          <w:sz w:val="24"/>
          <w:szCs w:val="24"/>
        </w:rPr>
      </w:pPr>
    </w:p>
    <w:tbl>
      <w:tblPr>
        <w:tblW w:w="8370" w:type="dxa"/>
        <w:tblInd w:w="805" w:type="dxa"/>
        <w:tblLook w:val="04A0" w:firstRow="1" w:lastRow="0" w:firstColumn="1" w:lastColumn="0" w:noHBand="0" w:noVBand="1"/>
      </w:tblPr>
      <w:tblGrid>
        <w:gridCol w:w="5400"/>
        <w:gridCol w:w="2970"/>
      </w:tblGrid>
      <w:tr w:rsidR="00C15DCA" w:rsidRPr="00C15DCA" w:rsidTr="00436291">
        <w:trPr>
          <w:trHeight w:val="585"/>
        </w:trPr>
        <w:tc>
          <w:tcPr>
            <w:tcW w:w="5400"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C15DCA" w:rsidRPr="00C15DCA" w:rsidRDefault="00C15DCA" w:rsidP="00C15DCA">
            <w:pPr>
              <w:jc w:val="center"/>
              <w:rPr>
                <w:rFonts w:ascii="Times New Roman" w:eastAsia="Times New Roman" w:hAnsi="Times New Roman" w:cs="Times New Roman"/>
                <w:b/>
                <w:bCs/>
                <w:color w:val="000000"/>
                <w:sz w:val="24"/>
                <w:szCs w:val="24"/>
              </w:rPr>
            </w:pPr>
            <w:r w:rsidRPr="00C15DCA">
              <w:rPr>
                <w:rFonts w:ascii="Times New Roman" w:eastAsia="Times New Roman" w:hAnsi="Times New Roman" w:cs="Times New Roman"/>
                <w:b/>
                <w:bCs/>
                <w:color w:val="000000"/>
                <w:sz w:val="24"/>
                <w:szCs w:val="24"/>
              </w:rPr>
              <w:t>CRITERION</w:t>
            </w:r>
          </w:p>
        </w:tc>
        <w:tc>
          <w:tcPr>
            <w:tcW w:w="2970" w:type="dxa"/>
            <w:tcBorders>
              <w:top w:val="single" w:sz="4" w:space="0" w:color="auto"/>
              <w:left w:val="nil"/>
              <w:bottom w:val="single" w:sz="4" w:space="0" w:color="auto"/>
              <w:right w:val="single" w:sz="4" w:space="0" w:color="auto"/>
            </w:tcBorders>
            <w:shd w:val="clear" w:color="000000" w:fill="E6E6E6"/>
            <w:vAlign w:val="center"/>
            <w:hideMark/>
          </w:tcPr>
          <w:p w:rsidR="00C15DCA" w:rsidRPr="00C15DCA" w:rsidRDefault="00C15DCA" w:rsidP="00C15DCA">
            <w:pPr>
              <w:jc w:val="center"/>
              <w:rPr>
                <w:rFonts w:ascii="Times New Roman" w:eastAsia="Times New Roman" w:hAnsi="Times New Roman" w:cs="Times New Roman"/>
                <w:b/>
                <w:bCs/>
                <w:color w:val="000000"/>
                <w:sz w:val="24"/>
                <w:szCs w:val="24"/>
              </w:rPr>
            </w:pPr>
            <w:r w:rsidRPr="00C15DCA">
              <w:rPr>
                <w:rFonts w:ascii="Times New Roman" w:eastAsia="Times New Roman" w:hAnsi="Times New Roman" w:cs="Times New Roman"/>
                <w:b/>
                <w:bCs/>
                <w:color w:val="000000"/>
                <w:sz w:val="24"/>
                <w:szCs w:val="24"/>
              </w:rPr>
              <w:t>MAXIMUM NUMBER OF POINTS</w:t>
            </w:r>
          </w:p>
        </w:tc>
      </w:tr>
      <w:tr w:rsidR="00C15DCA" w:rsidRPr="00C15DCA" w:rsidTr="00436291">
        <w:trPr>
          <w:trHeight w:val="31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C15DCA" w:rsidRPr="00C15DCA" w:rsidRDefault="00C15DCA" w:rsidP="00C15DCA">
            <w:pPr>
              <w:rPr>
                <w:rFonts w:ascii="Times New Roman" w:eastAsia="Times New Roman" w:hAnsi="Times New Roman" w:cs="Times New Roman"/>
                <w:color w:val="000000"/>
                <w:sz w:val="24"/>
                <w:szCs w:val="24"/>
              </w:rPr>
            </w:pPr>
            <w:r w:rsidRPr="00C15DCA">
              <w:rPr>
                <w:rFonts w:ascii="Times New Roman" w:eastAsia="Times New Roman" w:hAnsi="Times New Roman" w:cs="Times New Roman"/>
                <w:color w:val="000000"/>
                <w:sz w:val="24"/>
                <w:szCs w:val="24"/>
              </w:rPr>
              <w:t xml:space="preserve">Experience on similar assignments </w:t>
            </w:r>
            <w:r w:rsidRPr="00C15DCA">
              <w:rPr>
                <w:rFonts w:ascii="Times New Roman" w:eastAsia="Times New Roman" w:hAnsi="Times New Roman" w:cs="Times New Roman"/>
                <w:b/>
                <w:bCs/>
                <w:color w:val="000000"/>
                <w:sz w:val="24"/>
                <w:szCs w:val="24"/>
              </w:rPr>
              <w:t>LEED</w:t>
            </w:r>
          </w:p>
        </w:tc>
        <w:tc>
          <w:tcPr>
            <w:tcW w:w="2970" w:type="dxa"/>
            <w:tcBorders>
              <w:top w:val="nil"/>
              <w:left w:val="nil"/>
              <w:bottom w:val="single" w:sz="4" w:space="0" w:color="auto"/>
              <w:right w:val="single" w:sz="4" w:space="0" w:color="auto"/>
            </w:tcBorders>
            <w:shd w:val="clear" w:color="auto" w:fill="auto"/>
            <w:noWrap/>
            <w:vAlign w:val="center"/>
            <w:hideMark/>
          </w:tcPr>
          <w:p w:rsidR="00C15DCA" w:rsidRPr="00C15DCA" w:rsidRDefault="00C15DCA" w:rsidP="00C15DCA">
            <w:pPr>
              <w:jc w:val="center"/>
              <w:rPr>
                <w:rFonts w:ascii="Times New Roman" w:eastAsia="Times New Roman" w:hAnsi="Times New Roman" w:cs="Times New Roman"/>
                <w:color w:val="000000"/>
                <w:sz w:val="24"/>
                <w:szCs w:val="24"/>
              </w:rPr>
            </w:pPr>
            <w:r w:rsidRPr="00C15DCA">
              <w:rPr>
                <w:rFonts w:ascii="Times New Roman" w:eastAsia="Times New Roman" w:hAnsi="Times New Roman" w:cs="Times New Roman"/>
                <w:bCs/>
                <w:color w:val="000000"/>
                <w:sz w:val="24"/>
                <w:szCs w:val="24"/>
              </w:rPr>
              <w:t>25 Points</w:t>
            </w:r>
          </w:p>
        </w:tc>
      </w:tr>
      <w:tr w:rsidR="00C15DCA" w:rsidRPr="00C15DCA" w:rsidTr="00436291">
        <w:trPr>
          <w:trHeight w:val="31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C15DCA" w:rsidRPr="00C15DCA" w:rsidRDefault="00C15DCA" w:rsidP="00C15DCA">
            <w:pPr>
              <w:rPr>
                <w:rFonts w:ascii="Times New Roman" w:eastAsia="Times New Roman" w:hAnsi="Times New Roman" w:cs="Times New Roman"/>
                <w:color w:val="000000"/>
                <w:sz w:val="24"/>
                <w:szCs w:val="24"/>
              </w:rPr>
            </w:pPr>
            <w:r w:rsidRPr="00C15DCA">
              <w:rPr>
                <w:rFonts w:ascii="Times New Roman" w:eastAsia="Times New Roman" w:hAnsi="Times New Roman" w:cs="Times New Roman"/>
                <w:color w:val="000000"/>
                <w:sz w:val="24"/>
                <w:szCs w:val="24"/>
              </w:rPr>
              <w:t>Customer References</w:t>
            </w:r>
          </w:p>
        </w:tc>
        <w:tc>
          <w:tcPr>
            <w:tcW w:w="2970" w:type="dxa"/>
            <w:tcBorders>
              <w:top w:val="nil"/>
              <w:left w:val="nil"/>
              <w:bottom w:val="single" w:sz="4" w:space="0" w:color="auto"/>
              <w:right w:val="single" w:sz="4" w:space="0" w:color="auto"/>
            </w:tcBorders>
            <w:shd w:val="clear" w:color="auto" w:fill="auto"/>
            <w:noWrap/>
            <w:vAlign w:val="center"/>
            <w:hideMark/>
          </w:tcPr>
          <w:p w:rsidR="00C15DCA" w:rsidRPr="00C15DCA" w:rsidRDefault="00C15DCA" w:rsidP="00C15DCA">
            <w:pPr>
              <w:jc w:val="center"/>
              <w:rPr>
                <w:rFonts w:ascii="Times New Roman" w:eastAsia="Times New Roman" w:hAnsi="Times New Roman" w:cs="Times New Roman"/>
                <w:color w:val="000000"/>
                <w:sz w:val="24"/>
                <w:szCs w:val="24"/>
              </w:rPr>
            </w:pPr>
            <w:r w:rsidRPr="00C15DCA">
              <w:rPr>
                <w:rFonts w:ascii="Times New Roman" w:eastAsia="Times New Roman" w:hAnsi="Times New Roman" w:cs="Times New Roman"/>
                <w:bCs/>
                <w:color w:val="000000"/>
                <w:sz w:val="24"/>
                <w:szCs w:val="24"/>
              </w:rPr>
              <w:t>20 Points</w:t>
            </w:r>
          </w:p>
        </w:tc>
      </w:tr>
      <w:tr w:rsidR="00C15DCA" w:rsidRPr="00C15DCA" w:rsidTr="00436291">
        <w:trPr>
          <w:trHeight w:val="31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C15DCA" w:rsidRPr="00C15DCA" w:rsidRDefault="00C15DCA" w:rsidP="00436291">
            <w:pPr>
              <w:rPr>
                <w:rFonts w:ascii="Times New Roman" w:eastAsia="Times New Roman" w:hAnsi="Times New Roman" w:cs="Times New Roman"/>
                <w:color w:val="000000"/>
                <w:sz w:val="24"/>
                <w:szCs w:val="24"/>
              </w:rPr>
            </w:pPr>
            <w:r w:rsidRPr="00C15DCA">
              <w:rPr>
                <w:rFonts w:ascii="Times New Roman" w:eastAsia="Times New Roman" w:hAnsi="Times New Roman" w:cs="Times New Roman"/>
                <w:color w:val="000000"/>
                <w:sz w:val="24"/>
                <w:szCs w:val="24"/>
              </w:rPr>
              <w:t xml:space="preserve">Ability to meet timing requirements to begin services by </w:t>
            </w:r>
            <w:r w:rsidR="00436291">
              <w:rPr>
                <w:rFonts w:ascii="Times New Roman" w:eastAsia="Times New Roman" w:hAnsi="Times New Roman" w:cs="Times New Roman"/>
                <w:color w:val="000000"/>
                <w:sz w:val="24"/>
                <w:szCs w:val="24"/>
              </w:rPr>
              <w:t>May 1, 2023</w:t>
            </w:r>
          </w:p>
        </w:tc>
        <w:tc>
          <w:tcPr>
            <w:tcW w:w="2970" w:type="dxa"/>
            <w:tcBorders>
              <w:top w:val="nil"/>
              <w:left w:val="nil"/>
              <w:bottom w:val="single" w:sz="4" w:space="0" w:color="auto"/>
              <w:right w:val="single" w:sz="4" w:space="0" w:color="auto"/>
            </w:tcBorders>
            <w:shd w:val="clear" w:color="auto" w:fill="auto"/>
            <w:noWrap/>
            <w:vAlign w:val="center"/>
            <w:hideMark/>
          </w:tcPr>
          <w:p w:rsidR="00C15DCA" w:rsidRPr="00C15DCA" w:rsidRDefault="00C15DCA" w:rsidP="00C15DCA">
            <w:pPr>
              <w:jc w:val="center"/>
              <w:rPr>
                <w:rFonts w:ascii="Times New Roman" w:eastAsia="Times New Roman" w:hAnsi="Times New Roman" w:cs="Times New Roman"/>
                <w:color w:val="000000"/>
                <w:sz w:val="24"/>
                <w:szCs w:val="24"/>
              </w:rPr>
            </w:pPr>
            <w:r w:rsidRPr="00C15DCA">
              <w:rPr>
                <w:rFonts w:ascii="Times New Roman" w:eastAsia="Times New Roman" w:hAnsi="Times New Roman" w:cs="Times New Roman"/>
                <w:bCs/>
                <w:color w:val="000000"/>
                <w:sz w:val="24"/>
                <w:szCs w:val="24"/>
              </w:rPr>
              <w:t>15 Points</w:t>
            </w:r>
          </w:p>
        </w:tc>
      </w:tr>
      <w:tr w:rsidR="00C15DCA" w:rsidRPr="00C15DCA" w:rsidTr="00436291">
        <w:trPr>
          <w:trHeight w:val="31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C15DCA" w:rsidRPr="00C15DCA" w:rsidRDefault="00C15DCA" w:rsidP="00C15DCA">
            <w:pPr>
              <w:rPr>
                <w:rFonts w:ascii="Times New Roman" w:eastAsia="Times New Roman" w:hAnsi="Times New Roman" w:cs="Times New Roman"/>
                <w:color w:val="000000"/>
                <w:sz w:val="24"/>
                <w:szCs w:val="24"/>
              </w:rPr>
            </w:pPr>
            <w:r w:rsidRPr="00C15DCA">
              <w:rPr>
                <w:rFonts w:ascii="Times New Roman" w:eastAsia="Times New Roman" w:hAnsi="Times New Roman" w:cs="Times New Roman"/>
                <w:color w:val="000000"/>
                <w:sz w:val="24"/>
                <w:szCs w:val="24"/>
              </w:rPr>
              <w:t>Acceptance of the Court’s terms and conditions</w:t>
            </w:r>
          </w:p>
        </w:tc>
        <w:tc>
          <w:tcPr>
            <w:tcW w:w="2970" w:type="dxa"/>
            <w:tcBorders>
              <w:top w:val="nil"/>
              <w:left w:val="nil"/>
              <w:bottom w:val="single" w:sz="4" w:space="0" w:color="auto"/>
              <w:right w:val="single" w:sz="4" w:space="0" w:color="auto"/>
            </w:tcBorders>
            <w:shd w:val="clear" w:color="auto" w:fill="auto"/>
            <w:noWrap/>
            <w:vAlign w:val="center"/>
            <w:hideMark/>
          </w:tcPr>
          <w:p w:rsidR="00C15DCA" w:rsidRPr="00C15DCA" w:rsidRDefault="00C15DCA" w:rsidP="00C15DCA">
            <w:pPr>
              <w:jc w:val="center"/>
              <w:rPr>
                <w:rFonts w:ascii="Times New Roman" w:eastAsia="Times New Roman" w:hAnsi="Times New Roman" w:cs="Times New Roman"/>
                <w:color w:val="000000"/>
                <w:sz w:val="24"/>
                <w:szCs w:val="24"/>
              </w:rPr>
            </w:pPr>
            <w:r w:rsidRPr="00C15DCA">
              <w:rPr>
                <w:rFonts w:ascii="Times New Roman" w:eastAsia="Times New Roman" w:hAnsi="Times New Roman" w:cs="Times New Roman"/>
                <w:bCs/>
                <w:color w:val="000000"/>
                <w:sz w:val="24"/>
                <w:szCs w:val="24"/>
              </w:rPr>
              <w:t>10 Points</w:t>
            </w:r>
          </w:p>
        </w:tc>
      </w:tr>
      <w:tr w:rsidR="00C15DCA" w:rsidRPr="00C15DCA" w:rsidTr="00436291">
        <w:trPr>
          <w:trHeight w:val="315"/>
        </w:trPr>
        <w:tc>
          <w:tcPr>
            <w:tcW w:w="5400" w:type="dxa"/>
            <w:tcBorders>
              <w:top w:val="nil"/>
              <w:left w:val="single" w:sz="4" w:space="0" w:color="auto"/>
              <w:bottom w:val="single" w:sz="4" w:space="0" w:color="auto"/>
              <w:right w:val="single" w:sz="4" w:space="0" w:color="auto"/>
            </w:tcBorders>
            <w:shd w:val="clear" w:color="auto" w:fill="auto"/>
            <w:noWrap/>
            <w:vAlign w:val="center"/>
            <w:hideMark/>
          </w:tcPr>
          <w:p w:rsidR="00C15DCA" w:rsidRPr="00C15DCA" w:rsidRDefault="00C15DCA" w:rsidP="00C15DCA">
            <w:pPr>
              <w:rPr>
                <w:rFonts w:ascii="Times New Roman" w:eastAsia="Times New Roman" w:hAnsi="Times New Roman" w:cs="Times New Roman"/>
                <w:color w:val="000000"/>
                <w:sz w:val="24"/>
                <w:szCs w:val="24"/>
              </w:rPr>
            </w:pPr>
            <w:r w:rsidRPr="00C15DCA">
              <w:rPr>
                <w:rFonts w:ascii="Times New Roman" w:eastAsia="Times New Roman" w:hAnsi="Times New Roman" w:cs="Times New Roman"/>
                <w:color w:val="000000"/>
                <w:sz w:val="24"/>
                <w:szCs w:val="24"/>
              </w:rPr>
              <w:t>Cost</w:t>
            </w:r>
          </w:p>
        </w:tc>
        <w:tc>
          <w:tcPr>
            <w:tcW w:w="2970" w:type="dxa"/>
            <w:tcBorders>
              <w:top w:val="nil"/>
              <w:left w:val="nil"/>
              <w:bottom w:val="single" w:sz="4" w:space="0" w:color="auto"/>
              <w:right w:val="single" w:sz="4" w:space="0" w:color="auto"/>
            </w:tcBorders>
            <w:shd w:val="clear" w:color="auto" w:fill="auto"/>
            <w:noWrap/>
            <w:vAlign w:val="center"/>
            <w:hideMark/>
          </w:tcPr>
          <w:p w:rsidR="00C15DCA" w:rsidRPr="00C15DCA" w:rsidRDefault="00C15DCA" w:rsidP="00C15DCA">
            <w:pPr>
              <w:jc w:val="center"/>
              <w:rPr>
                <w:rFonts w:ascii="Times New Roman" w:eastAsia="Times New Roman" w:hAnsi="Times New Roman" w:cs="Times New Roman"/>
                <w:color w:val="000000"/>
                <w:sz w:val="24"/>
                <w:szCs w:val="24"/>
              </w:rPr>
            </w:pPr>
            <w:r w:rsidRPr="00C15DCA">
              <w:rPr>
                <w:rFonts w:ascii="Times New Roman" w:eastAsia="Times New Roman" w:hAnsi="Times New Roman" w:cs="Times New Roman"/>
                <w:bCs/>
                <w:color w:val="000000"/>
                <w:sz w:val="24"/>
                <w:szCs w:val="24"/>
              </w:rPr>
              <w:t>30 Points</w:t>
            </w:r>
          </w:p>
        </w:tc>
      </w:tr>
    </w:tbl>
    <w:p w:rsidR="008970B3" w:rsidRDefault="008970B3" w:rsidP="008970B3">
      <w:pPr>
        <w:pStyle w:val="ListParagraph"/>
        <w:ind w:left="1440"/>
        <w:rPr>
          <w:rFonts w:ascii="Times New Roman" w:hAnsi="Times New Roman" w:cs="Times New Roman"/>
          <w:sz w:val="24"/>
          <w:szCs w:val="24"/>
        </w:rPr>
      </w:pPr>
    </w:p>
    <w:p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4"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p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rsidR="008970B3" w:rsidRDefault="008970B3" w:rsidP="008970B3">
      <w:pPr>
        <w:pStyle w:val="ListParagraph"/>
        <w:rPr>
          <w:rFonts w:ascii="Times New Roman" w:hAnsi="Times New Roman" w:cs="Times New Roman"/>
          <w:b/>
          <w:sz w:val="24"/>
          <w:szCs w:val="24"/>
        </w:rPr>
      </w:pPr>
    </w:p>
    <w:p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rsidR="008970B3" w:rsidRPr="008970B3" w:rsidRDefault="008970B3" w:rsidP="008970B3">
      <w:pPr>
        <w:pStyle w:val="ListParagraph"/>
        <w:rPr>
          <w:rFonts w:ascii="Times New Roman" w:hAnsi="Times New Roman" w:cs="Times New Roman"/>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Default="008970B3" w:rsidP="008970B3">
      <w:pPr>
        <w:pStyle w:val="ListParagraph"/>
        <w:rPr>
          <w:rFonts w:ascii="Times New Roman" w:hAnsi="Times New Roman" w:cs="Times New Roman"/>
          <w:sz w:val="24"/>
          <w:szCs w:val="24"/>
        </w:rPr>
      </w:pPr>
    </w:p>
    <w:p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thereof) is marked “confidential,” “proprietary,” “copyright ©,” or otherwise, </w:t>
      </w:r>
      <w:r w:rsidRPr="00D36B45">
        <w:rPr>
          <w:rFonts w:ascii="Times New Roman" w:hAnsi="Times New Roman" w:cs="Times New Roman"/>
          <w:sz w:val="24"/>
          <w:szCs w:val="24"/>
        </w:rPr>
        <w:lastRenderedPageBreak/>
        <w:t>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rsidR="003B2E81" w:rsidRPr="008970B3" w:rsidRDefault="003B2E81" w:rsidP="008970B3">
      <w:pPr>
        <w:pStyle w:val="ListParagraph"/>
        <w:rPr>
          <w:rFonts w:ascii="Times New Roman" w:hAnsi="Times New Roman" w:cs="Times New Roman"/>
          <w:sz w:val="24"/>
          <w:szCs w:val="24"/>
        </w:rPr>
      </w:pPr>
    </w:p>
    <w:p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rsidR="004A0D18"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4A0D18" w:rsidRPr="00D96DA7" w:rsidRDefault="004A0D18" w:rsidP="004A0D18">
      <w:pPr>
        <w:pStyle w:val="ListParagraph"/>
        <w:rPr>
          <w:rFonts w:ascii="Times New Roman" w:hAnsi="Times New Roman" w:cs="Times New Roman"/>
          <w:sz w:val="24"/>
          <w:szCs w:val="24"/>
        </w:rPr>
      </w:pPr>
    </w:p>
    <w:p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w:t>
      </w:r>
      <w:r w:rsidRPr="00D96DA7">
        <w:rPr>
          <w:rFonts w:ascii="Times New Roman" w:hAnsi="Times New Roman" w:cs="Times New Roman"/>
          <w:sz w:val="24"/>
          <w:szCs w:val="24"/>
        </w:rPr>
        <w:lastRenderedPageBreak/>
        <w:t xml:space="preserve">Preference Procedures for the Procurement of Information Technology Goods and Services.  </w:t>
      </w: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4A0D18" w:rsidRPr="00D96DA7" w:rsidRDefault="004A0D18" w:rsidP="004A0D18">
      <w:pPr>
        <w:pStyle w:val="ListParagraph"/>
        <w:rPr>
          <w:rFonts w:ascii="Times New Roman" w:hAnsi="Times New Roman" w:cs="Times New Roman"/>
          <w:sz w:val="24"/>
          <w:szCs w:val="24"/>
        </w:rPr>
      </w:pPr>
    </w:p>
    <w:p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rsidR="004A0D18" w:rsidRPr="00D96DA7" w:rsidRDefault="004A0D18" w:rsidP="004A0D18">
      <w:pPr>
        <w:pStyle w:val="ListParagraph"/>
        <w:rPr>
          <w:rFonts w:ascii="Times New Roman" w:hAnsi="Times New Roman" w:cs="Times New Roman"/>
          <w:sz w:val="24"/>
          <w:szCs w:val="24"/>
        </w:rPr>
      </w:pPr>
    </w:p>
    <w:p w:rsidR="003B2E81"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rsidR="004A0D18" w:rsidRPr="008970B3" w:rsidRDefault="004A0D18" w:rsidP="004A0D18">
      <w:pPr>
        <w:pStyle w:val="ListParagraph"/>
        <w:rPr>
          <w:rFonts w:ascii="Times New Roman" w:hAnsi="Times New Roman" w:cs="Times New Roman"/>
          <w:sz w:val="24"/>
          <w:szCs w:val="24"/>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663766" w:rsidRDefault="00663766"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Krystal N. Lyons, General Counsel and Director of Legal Services</w:t>
      </w:r>
    </w:p>
    <w:p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9B3AA1">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2C" w:rsidRDefault="00E97E2C" w:rsidP="00482C3C">
      <w:r>
        <w:separator/>
      </w:r>
    </w:p>
  </w:endnote>
  <w:endnote w:type="continuationSeparator" w:id="0">
    <w:p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700406">
      <w:rPr>
        <w:rFonts w:ascii="Times New Roman" w:hAnsi="Times New Roman" w:cs="Times New Roman"/>
        <w:sz w:val="20"/>
        <w:szCs w:val="20"/>
      </w:rPr>
      <w:t>2</w:t>
    </w:r>
    <w:r w:rsidR="00B04AC2">
      <w:rPr>
        <w:rFonts w:ascii="Times New Roman" w:hAnsi="Times New Roman" w:cs="Times New Roman"/>
        <w:sz w:val="20"/>
        <w:szCs w:val="20"/>
      </w:rPr>
      <w:t>-0</w:t>
    </w:r>
    <w:r w:rsidR="00072B05">
      <w:rPr>
        <w:rFonts w:ascii="Times New Roman" w:hAnsi="Times New Roman" w:cs="Times New Roman"/>
        <w:sz w:val="20"/>
        <w:szCs w:val="20"/>
      </w:rPr>
      <w:t>9</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EF7184">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EF7184">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2C" w:rsidRDefault="00E97E2C" w:rsidP="00482C3C">
      <w:r>
        <w:separator/>
      </w:r>
    </w:p>
  </w:footnote>
  <w:footnote w:type="continuationSeparator" w:id="0">
    <w:p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AA7225" w:rsidRDefault="00AA7225" w:rsidP="00AA7225">
    <w:pPr>
      <w:pStyle w:val="Header"/>
      <w:rPr>
        <w:color w:val="000000" w:themeColor="text1"/>
      </w:rPr>
    </w:pPr>
    <w:r w:rsidRPr="00AA7225">
      <w:rPr>
        <w:rFonts w:ascii="Times New Roman" w:hAnsi="Times New Roman" w:cs="Times New Roman"/>
        <w:color w:val="000000" w:themeColor="text1"/>
        <w:sz w:val="20"/>
        <w:szCs w:val="20"/>
      </w:rPr>
      <w:t xml:space="preserve">RFP 22-12 </w:t>
    </w:r>
    <w:r>
      <w:rPr>
        <w:rFonts w:ascii="Times New Roman" w:hAnsi="Times New Roman" w:cs="Times New Roman"/>
        <w:color w:val="000000" w:themeColor="text1"/>
        <w:sz w:val="20"/>
        <w:szCs w:val="20"/>
      </w:rPr>
      <w:t>Custodial</w:t>
    </w:r>
    <w:r w:rsidRPr="00AA7225">
      <w:rPr>
        <w:rFonts w:ascii="Times New Roman" w:hAnsi="Times New Roman" w:cs="Times New Roman"/>
        <w:color w:val="000000" w:themeColor="text1"/>
        <w:sz w:val="20"/>
        <w:szCs w:val="20"/>
      </w:rPr>
      <w:t xml:space="preserve"> Services for SBJC, Historic &amp; </w:t>
    </w:r>
    <w:r w:rsidR="009D0F22">
      <w:rPr>
        <w:rFonts w:ascii="Times New Roman" w:hAnsi="Times New Roman" w:cs="Times New Roman"/>
        <w:color w:val="000000" w:themeColor="text1"/>
        <w:sz w:val="20"/>
        <w:szCs w:val="20"/>
      </w:rPr>
      <w:t>CRC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55B"/>
    <w:multiLevelType w:val="hybridMultilevel"/>
    <w:tmpl w:val="CC0691D4"/>
    <w:lvl w:ilvl="0" w:tplc="F0323020">
      <w:start w:val="35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77BB"/>
    <w:multiLevelType w:val="hybridMultilevel"/>
    <w:tmpl w:val="5DCE3B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609757BE"/>
    <w:multiLevelType w:val="hybridMultilevel"/>
    <w:tmpl w:val="79C274CE"/>
    <w:lvl w:ilvl="0" w:tplc="049064B8">
      <w:start w:val="35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2B05"/>
    <w:rsid w:val="00077241"/>
    <w:rsid w:val="000830A4"/>
    <w:rsid w:val="0009305A"/>
    <w:rsid w:val="00093D23"/>
    <w:rsid w:val="000C4385"/>
    <w:rsid w:val="000E01A8"/>
    <w:rsid w:val="00125ECC"/>
    <w:rsid w:val="00176372"/>
    <w:rsid w:val="0019278A"/>
    <w:rsid w:val="00193D41"/>
    <w:rsid w:val="001A511B"/>
    <w:rsid w:val="001D0B7C"/>
    <w:rsid w:val="001D5F8A"/>
    <w:rsid w:val="002323AB"/>
    <w:rsid w:val="00240BD9"/>
    <w:rsid w:val="002502E9"/>
    <w:rsid w:val="0025139D"/>
    <w:rsid w:val="00252D9E"/>
    <w:rsid w:val="00261A68"/>
    <w:rsid w:val="00277554"/>
    <w:rsid w:val="00277A26"/>
    <w:rsid w:val="002C09CC"/>
    <w:rsid w:val="002C61A4"/>
    <w:rsid w:val="002E1F8E"/>
    <w:rsid w:val="00305A11"/>
    <w:rsid w:val="00313037"/>
    <w:rsid w:val="0032349A"/>
    <w:rsid w:val="0033453E"/>
    <w:rsid w:val="003518B6"/>
    <w:rsid w:val="0037487D"/>
    <w:rsid w:val="003821C0"/>
    <w:rsid w:val="003A5670"/>
    <w:rsid w:val="003B1E21"/>
    <w:rsid w:val="003B2E81"/>
    <w:rsid w:val="003D11B3"/>
    <w:rsid w:val="003E185D"/>
    <w:rsid w:val="004066F0"/>
    <w:rsid w:val="00436291"/>
    <w:rsid w:val="004718C5"/>
    <w:rsid w:val="00482C3C"/>
    <w:rsid w:val="004A0D18"/>
    <w:rsid w:val="004D6A5E"/>
    <w:rsid w:val="004E4F67"/>
    <w:rsid w:val="004F677A"/>
    <w:rsid w:val="00504D9B"/>
    <w:rsid w:val="0052477B"/>
    <w:rsid w:val="00524901"/>
    <w:rsid w:val="00533099"/>
    <w:rsid w:val="0053682F"/>
    <w:rsid w:val="0054740B"/>
    <w:rsid w:val="00557AF4"/>
    <w:rsid w:val="00581547"/>
    <w:rsid w:val="00583CA2"/>
    <w:rsid w:val="00591B4D"/>
    <w:rsid w:val="005A44F6"/>
    <w:rsid w:val="005C39A0"/>
    <w:rsid w:val="00663766"/>
    <w:rsid w:val="006772D9"/>
    <w:rsid w:val="00684265"/>
    <w:rsid w:val="006B31C4"/>
    <w:rsid w:val="006C210E"/>
    <w:rsid w:val="00700406"/>
    <w:rsid w:val="0071131F"/>
    <w:rsid w:val="00715B2A"/>
    <w:rsid w:val="00751382"/>
    <w:rsid w:val="00765260"/>
    <w:rsid w:val="00774959"/>
    <w:rsid w:val="007B37F8"/>
    <w:rsid w:val="007C293E"/>
    <w:rsid w:val="00826055"/>
    <w:rsid w:val="00862F34"/>
    <w:rsid w:val="00887635"/>
    <w:rsid w:val="008970B3"/>
    <w:rsid w:val="008B2AE9"/>
    <w:rsid w:val="008F3959"/>
    <w:rsid w:val="00903EB1"/>
    <w:rsid w:val="00912BCD"/>
    <w:rsid w:val="00935B3A"/>
    <w:rsid w:val="0099508F"/>
    <w:rsid w:val="009A49B5"/>
    <w:rsid w:val="009A7130"/>
    <w:rsid w:val="009B3AA1"/>
    <w:rsid w:val="009D0F22"/>
    <w:rsid w:val="009D27C1"/>
    <w:rsid w:val="009D7D8E"/>
    <w:rsid w:val="009F7AE7"/>
    <w:rsid w:val="00A21AD2"/>
    <w:rsid w:val="00A34CE3"/>
    <w:rsid w:val="00A76A97"/>
    <w:rsid w:val="00A80330"/>
    <w:rsid w:val="00A82DA7"/>
    <w:rsid w:val="00A90C9F"/>
    <w:rsid w:val="00AA7225"/>
    <w:rsid w:val="00AB3890"/>
    <w:rsid w:val="00AB5133"/>
    <w:rsid w:val="00AB5EC1"/>
    <w:rsid w:val="00AC2A97"/>
    <w:rsid w:val="00AC4633"/>
    <w:rsid w:val="00AF3D53"/>
    <w:rsid w:val="00B04AC2"/>
    <w:rsid w:val="00B14963"/>
    <w:rsid w:val="00B17C11"/>
    <w:rsid w:val="00B239E5"/>
    <w:rsid w:val="00B240E0"/>
    <w:rsid w:val="00B51EA0"/>
    <w:rsid w:val="00B658F5"/>
    <w:rsid w:val="00B76671"/>
    <w:rsid w:val="00B831D2"/>
    <w:rsid w:val="00BA42BD"/>
    <w:rsid w:val="00BE540C"/>
    <w:rsid w:val="00C1357E"/>
    <w:rsid w:val="00C15DCA"/>
    <w:rsid w:val="00C21838"/>
    <w:rsid w:val="00C53596"/>
    <w:rsid w:val="00C62E1F"/>
    <w:rsid w:val="00D1002C"/>
    <w:rsid w:val="00D368F9"/>
    <w:rsid w:val="00D77602"/>
    <w:rsid w:val="00DA0A41"/>
    <w:rsid w:val="00DD5C59"/>
    <w:rsid w:val="00E201C3"/>
    <w:rsid w:val="00E267FB"/>
    <w:rsid w:val="00E518CC"/>
    <w:rsid w:val="00E56503"/>
    <w:rsid w:val="00E567AB"/>
    <w:rsid w:val="00E97E2C"/>
    <w:rsid w:val="00E97F8C"/>
    <w:rsid w:val="00E97F9A"/>
    <w:rsid w:val="00EA1297"/>
    <w:rsid w:val="00EA5426"/>
    <w:rsid w:val="00EE2556"/>
    <w:rsid w:val="00EE4880"/>
    <w:rsid w:val="00EF7184"/>
    <w:rsid w:val="00F00BEB"/>
    <w:rsid w:val="00F04C37"/>
    <w:rsid w:val="00F4242C"/>
    <w:rsid w:val="00F63181"/>
    <w:rsid w:val="00F67CE5"/>
    <w:rsid w:val="00F82A16"/>
    <w:rsid w:val="00FD478A"/>
    <w:rsid w:val="00FE063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033C"/>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 w:id="15240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ca.gov/dlse/FAQ_MinimumWag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ourt.org/GeneralInfo/RequestforProposa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eprocure.ca.gov/pages/Events-BS3/event-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4BE9-DC8E-4495-9A0B-8119169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Sundy, Sharon</cp:lastModifiedBy>
  <cp:revision>12</cp:revision>
  <cp:lastPrinted>2018-03-06T18:55:00Z</cp:lastPrinted>
  <dcterms:created xsi:type="dcterms:W3CDTF">2023-01-13T18:39:00Z</dcterms:created>
  <dcterms:modified xsi:type="dcterms:W3CDTF">2023-01-26T21:51:00Z</dcterms:modified>
</cp:coreProperties>
</file>